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85C72" w14:textId="77777777" w:rsidR="0068010B" w:rsidRDefault="0068010B" w:rsidP="0079681A">
      <w:pPr>
        <w:contextualSpacing/>
        <w:rPr>
          <w:sz w:val="20"/>
          <w:szCs w:val="20"/>
        </w:rPr>
      </w:pPr>
      <w:r>
        <w:rPr>
          <w:sz w:val="20"/>
          <w:szCs w:val="20"/>
        </w:rPr>
        <w:t>English 211: Circulation, Innovation, and Audience Interaction</w:t>
      </w:r>
    </w:p>
    <w:p w14:paraId="277FBBC8" w14:textId="6A53AA1E" w:rsidR="00264661" w:rsidRDefault="00264661" w:rsidP="0079681A">
      <w:pPr>
        <w:contextualSpacing/>
        <w:rPr>
          <w:sz w:val="20"/>
          <w:szCs w:val="20"/>
        </w:rPr>
      </w:pPr>
      <w:r>
        <w:rPr>
          <w:sz w:val="20"/>
          <w:szCs w:val="20"/>
        </w:rPr>
        <w:t>L.R. Goldstein, Fall 2014</w:t>
      </w:r>
    </w:p>
    <w:p w14:paraId="29BD9758" w14:textId="35624C7F" w:rsidR="00264661" w:rsidRDefault="00264661" w:rsidP="0079681A">
      <w:pPr>
        <w:contextualSpacing/>
        <w:rPr>
          <w:sz w:val="20"/>
          <w:szCs w:val="20"/>
        </w:rPr>
      </w:pPr>
      <w:r>
        <w:rPr>
          <w:sz w:val="20"/>
          <w:szCs w:val="20"/>
        </w:rPr>
        <w:t>T/Th 11:45am-1:00pm</w:t>
      </w:r>
    </w:p>
    <w:p w14:paraId="44328815" w14:textId="5B54BDF0" w:rsidR="00BD0966" w:rsidRDefault="00BD0966" w:rsidP="0079681A">
      <w:pPr>
        <w:contextualSpacing/>
        <w:rPr>
          <w:sz w:val="20"/>
          <w:szCs w:val="20"/>
        </w:rPr>
      </w:pPr>
      <w:r>
        <w:rPr>
          <w:sz w:val="20"/>
          <w:szCs w:val="20"/>
        </w:rPr>
        <w:t>Office Hours: T/Th 1:15-2:30</w:t>
      </w:r>
      <w:r w:rsidR="001467A7">
        <w:rPr>
          <w:sz w:val="20"/>
          <w:szCs w:val="20"/>
        </w:rPr>
        <w:t>pm</w:t>
      </w:r>
    </w:p>
    <w:p w14:paraId="171D7AD5" w14:textId="5D89EF2C" w:rsidR="00264661" w:rsidRDefault="00264661" w:rsidP="0079681A">
      <w:pPr>
        <w:contextualSpacing/>
        <w:rPr>
          <w:sz w:val="20"/>
          <w:szCs w:val="20"/>
        </w:rPr>
      </w:pPr>
      <w:r>
        <w:rPr>
          <w:sz w:val="20"/>
          <w:szCs w:val="20"/>
        </w:rPr>
        <w:t>O’Donnell Hall Room 242</w:t>
      </w:r>
    </w:p>
    <w:p w14:paraId="298F69D3" w14:textId="77777777" w:rsidR="00AD58FF" w:rsidRDefault="00AD58FF" w:rsidP="0079681A">
      <w:pPr>
        <w:contextualSpacing/>
        <w:rPr>
          <w:sz w:val="20"/>
          <w:szCs w:val="20"/>
        </w:rPr>
      </w:pPr>
    </w:p>
    <w:p w14:paraId="73C34511" w14:textId="77777777" w:rsidR="00AD58FF" w:rsidRDefault="00AD58FF" w:rsidP="00AD58FF">
      <w:r w:rsidRPr="00AD58FF">
        <w:rPr>
          <w:b/>
          <w:sz w:val="20"/>
          <w:szCs w:val="20"/>
        </w:rPr>
        <w:t>Course Description:</w:t>
      </w:r>
      <w:r>
        <w:rPr>
          <w:sz w:val="20"/>
          <w:szCs w:val="20"/>
        </w:rPr>
        <w:br/>
      </w:r>
      <w:r w:rsidRPr="00AD58FF">
        <w:rPr>
          <w:sz w:val="20"/>
          <w:szCs w:val="20"/>
        </w:rPr>
        <w:t>This rhetoric and composition course will use audience interaction (a live interactive writing exhibit) as a final project to open up the creative-critical discussion space that might occur between and beyond institutional and social boundaries.  We will learn the image-editing programs Photoshop and Pixlr (or you will build and practice from your existing skill set) in conjunction with aspects of planning, writing, composing, revising, and problem-solving that are necessary not only in our class, but in all other professional and academic settings.  Students will work to situate themselves among a broad spectrum of the concepts “problem-solver/composer/writer/designer/artist.”  Students do not have to identify as, or consider themselves “creative” in order to succeed in this course.</w:t>
      </w:r>
      <w:r>
        <w:t xml:space="preserve">  </w:t>
      </w:r>
    </w:p>
    <w:p w14:paraId="7DDB99D1" w14:textId="2610F63D" w:rsidR="00AD58FF" w:rsidRDefault="00AD58FF" w:rsidP="0079681A">
      <w:pPr>
        <w:contextualSpacing/>
        <w:rPr>
          <w:sz w:val="20"/>
          <w:szCs w:val="20"/>
        </w:rPr>
      </w:pPr>
    </w:p>
    <w:p w14:paraId="6C52074F" w14:textId="77777777" w:rsidR="002A34B3" w:rsidRDefault="002A34B3" w:rsidP="0079681A">
      <w:pPr>
        <w:contextualSpacing/>
        <w:rPr>
          <w:sz w:val="20"/>
          <w:szCs w:val="20"/>
        </w:rPr>
      </w:pPr>
    </w:p>
    <w:p w14:paraId="4A32C3BD" w14:textId="77777777" w:rsidR="00506631" w:rsidRDefault="00A5052A" w:rsidP="0079681A">
      <w:pPr>
        <w:contextualSpacing/>
        <w:rPr>
          <w:b/>
          <w:sz w:val="20"/>
          <w:szCs w:val="20"/>
        </w:rPr>
      </w:pPr>
      <w:r w:rsidRPr="00506631">
        <w:rPr>
          <w:b/>
          <w:sz w:val="20"/>
          <w:szCs w:val="20"/>
        </w:rPr>
        <w:t>English 211 Course Objectives</w:t>
      </w:r>
    </w:p>
    <w:p w14:paraId="716C6BEB" w14:textId="567E4A1F" w:rsidR="00A5052A" w:rsidRPr="00A5052A" w:rsidRDefault="00506631" w:rsidP="0079681A">
      <w:pPr>
        <w:contextualSpacing/>
        <w:rPr>
          <w:sz w:val="20"/>
          <w:szCs w:val="20"/>
        </w:rPr>
      </w:pPr>
      <w:r w:rsidRPr="00506631">
        <w:rPr>
          <w:b/>
          <w:i/>
          <w:sz w:val="20"/>
          <w:szCs w:val="20"/>
        </w:rPr>
        <w:t>Department Objectives</w:t>
      </w:r>
      <w:r w:rsidR="00681015">
        <w:rPr>
          <w:b/>
          <w:i/>
          <w:sz w:val="20"/>
          <w:szCs w:val="20"/>
        </w:rPr>
        <w:t>:</w:t>
      </w:r>
      <w:r w:rsidR="00A5052A" w:rsidRPr="00A5052A">
        <w:rPr>
          <w:sz w:val="20"/>
          <w:szCs w:val="20"/>
        </w:rPr>
        <w:br/>
      </w:r>
      <w:r w:rsidR="00A5052A" w:rsidRPr="00506631">
        <w:rPr>
          <w:b/>
          <w:sz w:val="20"/>
          <w:szCs w:val="20"/>
        </w:rPr>
        <w:t>A.</w:t>
      </w:r>
      <w:r w:rsidR="00A5052A" w:rsidRPr="00A5052A">
        <w:rPr>
          <w:sz w:val="20"/>
          <w:szCs w:val="20"/>
        </w:rPr>
        <w:t xml:space="preserve"> Analyze and evaluate cultural artifacts such as texts, images, and practices</w:t>
      </w:r>
      <w:r w:rsidR="00A5052A" w:rsidRPr="00A5052A">
        <w:rPr>
          <w:sz w:val="20"/>
          <w:szCs w:val="20"/>
        </w:rPr>
        <w:br/>
      </w:r>
      <w:r w:rsidR="00A5052A" w:rsidRPr="00506631">
        <w:rPr>
          <w:b/>
          <w:sz w:val="20"/>
          <w:szCs w:val="20"/>
        </w:rPr>
        <w:t>B.</w:t>
      </w:r>
      <w:r w:rsidR="00A5052A" w:rsidRPr="00A5052A">
        <w:rPr>
          <w:sz w:val="20"/>
          <w:szCs w:val="20"/>
        </w:rPr>
        <w:t xml:space="preserve"> Construct a rhetorical argument with evidence appropriate for an explicit audience and purpose</w:t>
      </w:r>
      <w:r w:rsidR="00A5052A" w:rsidRPr="00A5052A">
        <w:rPr>
          <w:sz w:val="20"/>
          <w:szCs w:val="20"/>
        </w:rPr>
        <w:br/>
      </w:r>
      <w:r w:rsidR="00A5052A" w:rsidRPr="00506631">
        <w:rPr>
          <w:b/>
          <w:sz w:val="20"/>
          <w:szCs w:val="20"/>
        </w:rPr>
        <w:t>C.</w:t>
      </w:r>
      <w:r w:rsidR="00A5052A" w:rsidRPr="00A5052A">
        <w:rPr>
          <w:sz w:val="20"/>
          <w:szCs w:val="20"/>
        </w:rPr>
        <w:t xml:space="preserve"> Use writing to persuade, inform, or engage while considering situation, audience, purpose, aesthetics, and adverse points of view</w:t>
      </w:r>
      <w:r w:rsidR="00A5052A" w:rsidRPr="00A5052A">
        <w:rPr>
          <w:sz w:val="20"/>
          <w:szCs w:val="20"/>
        </w:rPr>
        <w:br/>
      </w:r>
      <w:r w:rsidR="00A5052A" w:rsidRPr="00506631">
        <w:rPr>
          <w:b/>
          <w:sz w:val="20"/>
          <w:szCs w:val="20"/>
        </w:rPr>
        <w:t>D.</w:t>
      </w:r>
      <w:r w:rsidR="00A5052A" w:rsidRPr="00A5052A">
        <w:rPr>
          <w:sz w:val="20"/>
          <w:szCs w:val="20"/>
        </w:rPr>
        <w:t xml:space="preserve"> Practice effective research strategies, and integrate research correctly and ethically from credible sources</w:t>
      </w:r>
      <w:r w:rsidR="00A5052A" w:rsidRPr="00A5052A">
        <w:rPr>
          <w:sz w:val="20"/>
          <w:szCs w:val="20"/>
        </w:rPr>
        <w:br/>
      </w:r>
      <w:r w:rsidR="00A5052A" w:rsidRPr="00506631">
        <w:rPr>
          <w:b/>
          <w:sz w:val="20"/>
          <w:szCs w:val="20"/>
        </w:rPr>
        <w:t>E.</w:t>
      </w:r>
      <w:r w:rsidR="00A5052A" w:rsidRPr="00A5052A">
        <w:rPr>
          <w:sz w:val="20"/>
          <w:szCs w:val="20"/>
        </w:rPr>
        <w:t xml:space="preserve"> Understand and apply components of the writing process such as planning, collaborating, organizing, composing, revising, and editing</w:t>
      </w:r>
    </w:p>
    <w:p w14:paraId="6774F827" w14:textId="32A09B9B" w:rsidR="00A5052A" w:rsidRPr="00BD3C84" w:rsidRDefault="00506631" w:rsidP="0079681A">
      <w:pPr>
        <w:contextualSpacing/>
        <w:rPr>
          <w:i/>
          <w:sz w:val="20"/>
          <w:szCs w:val="20"/>
        </w:rPr>
      </w:pPr>
      <w:r w:rsidRPr="00BD3C84">
        <w:rPr>
          <w:i/>
          <w:sz w:val="20"/>
          <w:szCs w:val="20"/>
        </w:rPr>
        <w:t>Theme-Specific Course Objectives</w:t>
      </w:r>
      <w:r w:rsidR="00681015" w:rsidRPr="00BD3C84">
        <w:rPr>
          <w:i/>
          <w:sz w:val="20"/>
          <w:szCs w:val="20"/>
        </w:rPr>
        <w:t>:</w:t>
      </w:r>
    </w:p>
    <w:p w14:paraId="543FE70A" w14:textId="1FF885D7" w:rsidR="00035C95" w:rsidRPr="00035C95" w:rsidRDefault="00035C95" w:rsidP="0079681A">
      <w:pPr>
        <w:contextualSpacing/>
        <w:rPr>
          <w:sz w:val="20"/>
          <w:szCs w:val="20"/>
        </w:rPr>
      </w:pPr>
      <w:r w:rsidRPr="00035C95">
        <w:rPr>
          <w:b/>
          <w:sz w:val="20"/>
          <w:szCs w:val="20"/>
        </w:rPr>
        <w:t>F.</w:t>
      </w:r>
      <w:r w:rsidR="00365EED">
        <w:rPr>
          <w:sz w:val="20"/>
          <w:szCs w:val="20"/>
        </w:rPr>
        <w:t xml:space="preserve"> Situate oneself as one or more of the following:</w:t>
      </w:r>
      <w:r w:rsidRPr="00035C95">
        <w:rPr>
          <w:sz w:val="20"/>
          <w:szCs w:val="20"/>
        </w:rPr>
        <w:t xml:space="preserve"> creative problem-solver</w:t>
      </w:r>
      <w:r w:rsidR="00365EED">
        <w:rPr>
          <w:sz w:val="20"/>
          <w:szCs w:val="20"/>
        </w:rPr>
        <w:t>/composer/writer/designer/artist</w:t>
      </w:r>
      <w:r w:rsidRPr="00035C95">
        <w:rPr>
          <w:sz w:val="20"/>
          <w:szCs w:val="20"/>
        </w:rPr>
        <w:t xml:space="preserve"> and </w:t>
      </w:r>
      <w:r w:rsidR="008C0EF9">
        <w:rPr>
          <w:sz w:val="20"/>
          <w:szCs w:val="20"/>
        </w:rPr>
        <w:t xml:space="preserve">be able to </w:t>
      </w:r>
      <w:r w:rsidRPr="00035C95">
        <w:rPr>
          <w:sz w:val="20"/>
          <w:szCs w:val="20"/>
        </w:rPr>
        <w:t>effectively discuss one’s own writing and aesthetic</w:t>
      </w:r>
    </w:p>
    <w:p w14:paraId="1DF0B2E0" w14:textId="1C33462D" w:rsidR="00035C95" w:rsidRPr="00035C95" w:rsidRDefault="00035C95" w:rsidP="0079681A">
      <w:pPr>
        <w:contextualSpacing/>
        <w:rPr>
          <w:sz w:val="20"/>
          <w:szCs w:val="20"/>
        </w:rPr>
      </w:pPr>
      <w:r w:rsidRPr="00035C95">
        <w:rPr>
          <w:b/>
          <w:sz w:val="20"/>
          <w:szCs w:val="20"/>
        </w:rPr>
        <w:t>G.</w:t>
      </w:r>
      <w:r w:rsidRPr="00035C95">
        <w:rPr>
          <w:sz w:val="20"/>
          <w:szCs w:val="20"/>
        </w:rPr>
        <w:t xml:space="preserve"> Develop a familiarity with image-editing and layering/collage in academic and professional contexts</w:t>
      </w:r>
    </w:p>
    <w:p w14:paraId="5F0C3540" w14:textId="77777777" w:rsidR="00035C95" w:rsidRPr="00035C95" w:rsidRDefault="00035C95" w:rsidP="0079681A">
      <w:pPr>
        <w:contextualSpacing/>
        <w:rPr>
          <w:sz w:val="20"/>
          <w:szCs w:val="20"/>
        </w:rPr>
      </w:pPr>
      <w:r w:rsidRPr="00035C95">
        <w:rPr>
          <w:b/>
          <w:sz w:val="20"/>
          <w:szCs w:val="20"/>
        </w:rPr>
        <w:t>H.</w:t>
      </w:r>
      <w:r w:rsidRPr="00035C95">
        <w:rPr>
          <w:sz w:val="20"/>
          <w:szCs w:val="20"/>
        </w:rPr>
        <w:t xml:space="preserve"> Explore theme readings and activities through the canon of invention</w:t>
      </w:r>
    </w:p>
    <w:p w14:paraId="77EFF44A" w14:textId="77777777" w:rsidR="00035C95" w:rsidRPr="00035C95" w:rsidRDefault="00035C95" w:rsidP="0079681A">
      <w:pPr>
        <w:contextualSpacing/>
        <w:rPr>
          <w:sz w:val="20"/>
          <w:szCs w:val="20"/>
        </w:rPr>
      </w:pPr>
      <w:r w:rsidRPr="00035C95">
        <w:rPr>
          <w:b/>
          <w:sz w:val="20"/>
          <w:szCs w:val="20"/>
        </w:rPr>
        <w:t>I.</w:t>
      </w:r>
      <w:r w:rsidRPr="00035C95">
        <w:rPr>
          <w:sz w:val="20"/>
          <w:szCs w:val="20"/>
        </w:rPr>
        <w:t xml:space="preserve"> Enact practices of planning for innovative audience engagement (audience outside the university)</w:t>
      </w:r>
    </w:p>
    <w:p w14:paraId="4BCD14CE" w14:textId="0D2910DF" w:rsidR="00035C95" w:rsidRPr="00035C95" w:rsidRDefault="00035C95" w:rsidP="0079681A">
      <w:pPr>
        <w:contextualSpacing/>
        <w:rPr>
          <w:sz w:val="20"/>
          <w:szCs w:val="20"/>
        </w:rPr>
      </w:pPr>
      <w:r w:rsidRPr="00035C95">
        <w:rPr>
          <w:b/>
          <w:sz w:val="20"/>
          <w:szCs w:val="20"/>
        </w:rPr>
        <w:t>J.</w:t>
      </w:r>
      <w:r w:rsidRPr="00035C95">
        <w:rPr>
          <w:sz w:val="20"/>
          <w:szCs w:val="20"/>
        </w:rPr>
        <w:t xml:space="preserve"> Be able to remediate critical ideas into multiple mediums</w:t>
      </w:r>
      <w:r w:rsidR="008C0EF9">
        <w:rPr>
          <w:sz w:val="20"/>
          <w:szCs w:val="20"/>
        </w:rPr>
        <w:t xml:space="preserve"> </w:t>
      </w:r>
      <w:r w:rsidRPr="00035C95">
        <w:rPr>
          <w:sz w:val="20"/>
          <w:szCs w:val="20"/>
        </w:rPr>
        <w:t>(digital and non-digital)</w:t>
      </w:r>
    </w:p>
    <w:p w14:paraId="5C7630CC" w14:textId="15521E9C" w:rsidR="00A5052A" w:rsidRPr="00A5052A" w:rsidRDefault="00A5052A" w:rsidP="0079681A">
      <w:pPr>
        <w:contextualSpacing/>
        <w:rPr>
          <w:sz w:val="20"/>
          <w:szCs w:val="20"/>
        </w:rPr>
      </w:pPr>
    </w:p>
    <w:p w14:paraId="17904558" w14:textId="77777777" w:rsidR="00A5052A" w:rsidRDefault="00A5052A" w:rsidP="0079681A">
      <w:pPr>
        <w:contextualSpacing/>
        <w:rPr>
          <w:b/>
        </w:rPr>
      </w:pPr>
      <w:r w:rsidRPr="00A5052A">
        <w:rPr>
          <w:b/>
        </w:rPr>
        <w:t>Course Requirements</w:t>
      </w:r>
    </w:p>
    <w:p w14:paraId="14C10B73" w14:textId="77777777" w:rsidR="00A5052A" w:rsidRPr="00580907" w:rsidRDefault="00A5052A" w:rsidP="0079681A">
      <w:pPr>
        <w:contextualSpacing/>
        <w:rPr>
          <w:sz w:val="20"/>
          <w:szCs w:val="20"/>
        </w:rPr>
      </w:pPr>
      <w:r w:rsidRPr="00580907">
        <w:rPr>
          <w:sz w:val="20"/>
          <w:szCs w:val="20"/>
        </w:rPr>
        <w:t>Participation = 10%</w:t>
      </w:r>
    </w:p>
    <w:p w14:paraId="4CE10362" w14:textId="2A4E96D7" w:rsidR="00A5052A" w:rsidRPr="00580907" w:rsidRDefault="000E6C21" w:rsidP="0079681A">
      <w:pPr>
        <w:contextualSpacing/>
        <w:rPr>
          <w:sz w:val="20"/>
          <w:szCs w:val="20"/>
        </w:rPr>
      </w:pPr>
      <w:r>
        <w:rPr>
          <w:sz w:val="20"/>
          <w:szCs w:val="20"/>
        </w:rPr>
        <w:t>Project #1 = 15</w:t>
      </w:r>
      <w:r w:rsidR="00A5052A" w:rsidRPr="00580907">
        <w:rPr>
          <w:sz w:val="20"/>
          <w:szCs w:val="20"/>
        </w:rPr>
        <w:t>%</w:t>
      </w:r>
    </w:p>
    <w:p w14:paraId="6F4BA0D0" w14:textId="511ACD80" w:rsidR="00A5052A" w:rsidRPr="00580907" w:rsidRDefault="000E6C21" w:rsidP="0079681A">
      <w:pPr>
        <w:contextualSpacing/>
        <w:rPr>
          <w:sz w:val="20"/>
          <w:szCs w:val="20"/>
        </w:rPr>
      </w:pPr>
      <w:r>
        <w:rPr>
          <w:sz w:val="20"/>
          <w:szCs w:val="20"/>
        </w:rPr>
        <w:t>Project #2 = 15</w:t>
      </w:r>
      <w:r w:rsidR="00A5052A" w:rsidRPr="00580907">
        <w:rPr>
          <w:sz w:val="20"/>
          <w:szCs w:val="20"/>
        </w:rPr>
        <w:t>%</w:t>
      </w:r>
    </w:p>
    <w:p w14:paraId="43654013" w14:textId="187410C9" w:rsidR="00A5052A" w:rsidRPr="00580907" w:rsidRDefault="00A5052A" w:rsidP="0079681A">
      <w:pPr>
        <w:contextualSpacing/>
        <w:rPr>
          <w:sz w:val="20"/>
          <w:szCs w:val="20"/>
        </w:rPr>
      </w:pPr>
      <w:r w:rsidRPr="00580907">
        <w:rPr>
          <w:sz w:val="20"/>
          <w:szCs w:val="20"/>
        </w:rPr>
        <w:t>Weekly Activi</w:t>
      </w:r>
      <w:r w:rsidR="000E6C21">
        <w:rPr>
          <w:sz w:val="20"/>
          <w:szCs w:val="20"/>
        </w:rPr>
        <w:t>ties (online or non-digital) = 2</w:t>
      </w:r>
      <w:r w:rsidRPr="00580907">
        <w:rPr>
          <w:sz w:val="20"/>
          <w:szCs w:val="20"/>
        </w:rPr>
        <w:t>0%</w:t>
      </w:r>
    </w:p>
    <w:p w14:paraId="1E580421" w14:textId="223C97F1" w:rsidR="00A5052A" w:rsidRPr="00580907" w:rsidRDefault="00C90371" w:rsidP="0079681A">
      <w:pPr>
        <w:contextualSpacing/>
        <w:rPr>
          <w:sz w:val="20"/>
          <w:szCs w:val="20"/>
        </w:rPr>
      </w:pPr>
      <w:r w:rsidRPr="00580907">
        <w:rPr>
          <w:sz w:val="20"/>
          <w:szCs w:val="20"/>
        </w:rPr>
        <w:t>WeAd Visit/</w:t>
      </w:r>
      <w:r w:rsidR="00A5052A" w:rsidRPr="00580907">
        <w:rPr>
          <w:sz w:val="20"/>
          <w:szCs w:val="20"/>
        </w:rPr>
        <w:t>Response (</w:t>
      </w:r>
      <w:r w:rsidRPr="00580907">
        <w:rPr>
          <w:sz w:val="20"/>
          <w:szCs w:val="20"/>
        </w:rPr>
        <w:t xml:space="preserve">attend </w:t>
      </w:r>
      <w:r w:rsidR="00A5052A" w:rsidRPr="00580907">
        <w:rPr>
          <w:sz w:val="20"/>
          <w:szCs w:val="20"/>
        </w:rPr>
        <w:t>any show or class attendance, or open gallery hours) = 10%</w:t>
      </w:r>
    </w:p>
    <w:p w14:paraId="31A316B1" w14:textId="77777777" w:rsidR="00A5052A" w:rsidRPr="00580907" w:rsidRDefault="00A5052A" w:rsidP="0079681A">
      <w:pPr>
        <w:contextualSpacing/>
        <w:rPr>
          <w:sz w:val="20"/>
          <w:szCs w:val="20"/>
        </w:rPr>
      </w:pPr>
      <w:r w:rsidRPr="00580907">
        <w:rPr>
          <w:sz w:val="20"/>
          <w:szCs w:val="20"/>
        </w:rPr>
        <w:t>Final Project = 20%</w:t>
      </w:r>
    </w:p>
    <w:p w14:paraId="58AA60B0" w14:textId="77777777" w:rsidR="00A5052A" w:rsidRPr="00580907" w:rsidRDefault="00A5052A" w:rsidP="0079681A">
      <w:pPr>
        <w:contextualSpacing/>
        <w:rPr>
          <w:sz w:val="20"/>
          <w:szCs w:val="20"/>
        </w:rPr>
      </w:pPr>
      <w:r w:rsidRPr="00580907">
        <w:rPr>
          <w:sz w:val="20"/>
          <w:szCs w:val="20"/>
        </w:rPr>
        <w:t>Final Response and Reflection = 10%</w:t>
      </w:r>
    </w:p>
    <w:p w14:paraId="640D3DFD" w14:textId="77777777" w:rsidR="00506ABA" w:rsidRDefault="00506ABA" w:rsidP="0079681A">
      <w:pPr>
        <w:contextualSpacing/>
      </w:pPr>
    </w:p>
    <w:p w14:paraId="6B101236" w14:textId="629792C2" w:rsidR="00506ABA" w:rsidRDefault="00506ABA" w:rsidP="0079681A">
      <w:pPr>
        <w:contextualSpacing/>
        <w:rPr>
          <w:b/>
        </w:rPr>
      </w:pPr>
      <w:r w:rsidRPr="00506ABA">
        <w:rPr>
          <w:b/>
        </w:rPr>
        <w:t>Extra Credit</w:t>
      </w:r>
    </w:p>
    <w:p w14:paraId="6BE6011A" w14:textId="2C0F6DD9" w:rsidR="00506ABA" w:rsidRPr="00BD3C84" w:rsidRDefault="00506ABA" w:rsidP="0079681A">
      <w:pPr>
        <w:contextualSpacing/>
        <w:rPr>
          <w:sz w:val="20"/>
          <w:szCs w:val="20"/>
        </w:rPr>
      </w:pPr>
      <w:r w:rsidRPr="00BD3C84">
        <w:rPr>
          <w:sz w:val="20"/>
          <w:szCs w:val="20"/>
        </w:rPr>
        <w:t>There will be two extra credit opportuniti</w:t>
      </w:r>
      <w:r w:rsidR="008267D4">
        <w:rPr>
          <w:sz w:val="20"/>
          <w:szCs w:val="20"/>
        </w:rPr>
        <w:t>es offered during the semester, which will require attendance at an activity and a response to the activity.  These will be announced as events happen on campus and in the community.</w:t>
      </w:r>
      <w:r w:rsidR="00BC5CA2" w:rsidRPr="00BD3C84">
        <w:rPr>
          <w:sz w:val="20"/>
          <w:szCs w:val="20"/>
        </w:rPr>
        <w:t xml:space="preserve"> </w:t>
      </w:r>
      <w:r w:rsidRPr="00BD3C84">
        <w:rPr>
          <w:sz w:val="20"/>
          <w:szCs w:val="20"/>
        </w:rPr>
        <w:t xml:space="preserve"> Though you cannot make up work after you’ve missed a class, one extra credit opportunity will replace credit for one “Weekly Activity.”  You may complete both extra credit opportunities.</w:t>
      </w:r>
    </w:p>
    <w:p w14:paraId="00B09487" w14:textId="77777777" w:rsidR="00B54E6A" w:rsidRDefault="00B54E6A" w:rsidP="0079681A">
      <w:pPr>
        <w:contextualSpacing/>
      </w:pPr>
    </w:p>
    <w:p w14:paraId="2BFD5961" w14:textId="568C0940" w:rsidR="00B54E6A" w:rsidRPr="00AA62FB" w:rsidRDefault="00B54E6A" w:rsidP="0079681A">
      <w:pPr>
        <w:contextualSpacing/>
        <w:rPr>
          <w:b/>
          <w:color w:val="000000" w:themeColor="text1"/>
        </w:rPr>
      </w:pPr>
      <w:r w:rsidRPr="00AA62FB">
        <w:rPr>
          <w:b/>
          <w:color w:val="000000" w:themeColor="text1"/>
        </w:rPr>
        <w:t>Re</w:t>
      </w:r>
      <w:r>
        <w:rPr>
          <w:b/>
          <w:color w:val="000000" w:themeColor="text1"/>
        </w:rPr>
        <w:t>quired Texts</w:t>
      </w:r>
    </w:p>
    <w:p w14:paraId="00BD9439" w14:textId="77777777" w:rsidR="00B54E6A" w:rsidRPr="00BD3C84" w:rsidRDefault="00B54E6A" w:rsidP="0079681A">
      <w:pPr>
        <w:contextualSpacing/>
        <w:rPr>
          <w:color w:val="000000" w:themeColor="text1"/>
          <w:sz w:val="20"/>
          <w:szCs w:val="20"/>
        </w:rPr>
      </w:pPr>
      <w:r w:rsidRPr="00BD3C84">
        <w:rPr>
          <w:i/>
          <w:color w:val="000000" w:themeColor="text1"/>
          <w:sz w:val="20"/>
          <w:szCs w:val="20"/>
        </w:rPr>
        <w:t xml:space="preserve">They Say, I Say </w:t>
      </w:r>
      <w:r w:rsidRPr="00BD3C84">
        <w:rPr>
          <w:color w:val="000000" w:themeColor="text1"/>
          <w:sz w:val="20"/>
          <w:szCs w:val="20"/>
        </w:rPr>
        <w:t>by</w:t>
      </w:r>
      <w:r w:rsidRPr="00BD3C84">
        <w:rPr>
          <w:i/>
          <w:color w:val="000000" w:themeColor="text1"/>
          <w:sz w:val="20"/>
          <w:szCs w:val="20"/>
        </w:rPr>
        <w:t xml:space="preserve"> </w:t>
      </w:r>
      <w:r w:rsidRPr="00BD3C84">
        <w:rPr>
          <w:color w:val="000000" w:themeColor="text1"/>
          <w:sz w:val="20"/>
          <w:szCs w:val="20"/>
        </w:rPr>
        <w:t>Graff and Birkenstein (required by NMSU)</w:t>
      </w:r>
    </w:p>
    <w:p w14:paraId="4EA9C82C" w14:textId="77777777" w:rsidR="00B63AEF" w:rsidRDefault="00B54E6A" w:rsidP="0079681A">
      <w:pPr>
        <w:contextualSpacing/>
        <w:rPr>
          <w:color w:val="000000" w:themeColor="text1"/>
          <w:sz w:val="20"/>
          <w:szCs w:val="20"/>
        </w:rPr>
      </w:pPr>
      <w:r w:rsidRPr="00BD3C84">
        <w:rPr>
          <w:i/>
          <w:color w:val="000000" w:themeColor="text1"/>
          <w:sz w:val="20"/>
          <w:szCs w:val="20"/>
        </w:rPr>
        <w:t>Writing Matters</w:t>
      </w:r>
      <w:r w:rsidRPr="00BD3C84">
        <w:rPr>
          <w:color w:val="000000" w:themeColor="text1"/>
          <w:sz w:val="20"/>
          <w:szCs w:val="20"/>
        </w:rPr>
        <w:t xml:space="preserve"> by Rebecca Moore Howard (required by NMSU)</w:t>
      </w:r>
    </w:p>
    <w:p w14:paraId="03EBF197" w14:textId="019C575B" w:rsidR="00B54E6A" w:rsidRDefault="00B63AEF" w:rsidP="0079681A">
      <w:pPr>
        <w:contextualSpacing/>
        <w:rPr>
          <w:color w:val="000000" w:themeColor="text1"/>
        </w:rPr>
      </w:pPr>
      <w:r>
        <w:rPr>
          <w:color w:val="000000" w:themeColor="text1"/>
          <w:sz w:val="20"/>
          <w:szCs w:val="20"/>
        </w:rPr>
        <w:t xml:space="preserve">Reliable access to </w:t>
      </w:r>
      <w:r w:rsidRPr="00B63AEF">
        <w:rPr>
          <w:i/>
          <w:color w:val="000000" w:themeColor="text1"/>
          <w:sz w:val="20"/>
          <w:szCs w:val="20"/>
        </w:rPr>
        <w:t>Canvas</w:t>
      </w:r>
      <w:r>
        <w:rPr>
          <w:color w:val="000000" w:themeColor="text1"/>
          <w:sz w:val="20"/>
          <w:szCs w:val="20"/>
        </w:rPr>
        <w:t xml:space="preserve"> Course Site and Course Home Page</w:t>
      </w:r>
      <w:r w:rsidR="00B54E6A">
        <w:rPr>
          <w:color w:val="000000" w:themeColor="text1"/>
        </w:rPr>
        <w:br/>
      </w:r>
    </w:p>
    <w:p w14:paraId="0D9FE365" w14:textId="0B0244E3" w:rsidR="00B54E6A" w:rsidRPr="00580907" w:rsidRDefault="00580907" w:rsidP="0079681A">
      <w:pPr>
        <w:contextualSpacing/>
        <w:rPr>
          <w:b/>
          <w:color w:val="000000" w:themeColor="text1"/>
        </w:rPr>
      </w:pPr>
      <w:r w:rsidRPr="00580907">
        <w:rPr>
          <w:b/>
          <w:color w:val="000000" w:themeColor="text1"/>
        </w:rPr>
        <w:t>Additional Texts (provided</w:t>
      </w:r>
      <w:r>
        <w:rPr>
          <w:b/>
          <w:color w:val="000000" w:themeColor="text1"/>
        </w:rPr>
        <w:t xml:space="preserve">, </w:t>
      </w:r>
      <w:r w:rsidRPr="00580907">
        <w:rPr>
          <w:b/>
          <w:color w:val="000000" w:themeColor="text1"/>
        </w:rPr>
        <w:t xml:space="preserve">) </w:t>
      </w:r>
    </w:p>
    <w:p w14:paraId="49E3637E" w14:textId="77777777" w:rsidR="00B54E6A" w:rsidRPr="00BD3C84" w:rsidRDefault="00B54E6A" w:rsidP="0079681A">
      <w:pPr>
        <w:contextualSpacing/>
        <w:rPr>
          <w:color w:val="000000" w:themeColor="text1"/>
          <w:sz w:val="20"/>
          <w:szCs w:val="20"/>
        </w:rPr>
      </w:pPr>
      <w:r w:rsidRPr="00BD3C84">
        <w:rPr>
          <w:color w:val="000000" w:themeColor="text1"/>
          <w:sz w:val="20"/>
          <w:szCs w:val="20"/>
        </w:rPr>
        <w:t xml:space="preserve">Artist Carlos Cruz-Diez Website: </w:t>
      </w:r>
      <w:hyperlink r:id="rId6" w:history="1">
        <w:r w:rsidRPr="00BD3C84">
          <w:rPr>
            <w:rStyle w:val="Hyperlink"/>
            <w:sz w:val="20"/>
            <w:szCs w:val="20"/>
          </w:rPr>
          <w:t>www.cruz-diez.com</w:t>
        </w:r>
      </w:hyperlink>
    </w:p>
    <w:p w14:paraId="336CA7C5" w14:textId="77777777" w:rsidR="00B54E6A" w:rsidRPr="00BD3C84" w:rsidRDefault="00B54E6A" w:rsidP="0079681A">
      <w:pPr>
        <w:contextualSpacing/>
        <w:rPr>
          <w:color w:val="000000" w:themeColor="text1"/>
          <w:sz w:val="20"/>
          <w:szCs w:val="20"/>
        </w:rPr>
      </w:pPr>
      <w:r w:rsidRPr="00BD3C84">
        <w:rPr>
          <w:color w:val="000000" w:themeColor="text1"/>
          <w:sz w:val="20"/>
          <w:szCs w:val="20"/>
        </w:rPr>
        <w:lastRenderedPageBreak/>
        <w:t>Anna Marie Greco, Thesis/Case Study (.pdf document): “Participatory Exhibition Design”</w:t>
      </w:r>
    </w:p>
    <w:p w14:paraId="5108A95D" w14:textId="54563A2A" w:rsidR="00580907" w:rsidRPr="00BD3C84" w:rsidRDefault="00580907" w:rsidP="0079681A">
      <w:pPr>
        <w:contextualSpacing/>
        <w:rPr>
          <w:color w:val="000000" w:themeColor="text1"/>
          <w:sz w:val="20"/>
          <w:szCs w:val="20"/>
        </w:rPr>
      </w:pPr>
      <w:r w:rsidRPr="00BD3C84">
        <w:rPr>
          <w:i/>
          <w:color w:val="000000" w:themeColor="text1"/>
          <w:sz w:val="20"/>
          <w:szCs w:val="20"/>
        </w:rPr>
        <w:t>Before I Die</w:t>
      </w:r>
      <w:r w:rsidRPr="00BD3C84">
        <w:rPr>
          <w:color w:val="000000" w:themeColor="text1"/>
          <w:sz w:val="20"/>
          <w:szCs w:val="20"/>
        </w:rPr>
        <w:t xml:space="preserve"> (public art and writing project) website: </w:t>
      </w:r>
      <w:hyperlink r:id="rId7" w:history="1">
        <w:r w:rsidRPr="00BD3C84">
          <w:rPr>
            <w:rStyle w:val="Hyperlink"/>
            <w:sz w:val="20"/>
            <w:szCs w:val="20"/>
          </w:rPr>
          <w:t>http://beforeidie.cc/</w:t>
        </w:r>
      </w:hyperlink>
    </w:p>
    <w:p w14:paraId="6A6CED68" w14:textId="6D83571E" w:rsidR="00B54E6A" w:rsidRPr="00BD3C84" w:rsidRDefault="00B54E6A" w:rsidP="0079681A">
      <w:pPr>
        <w:contextualSpacing/>
        <w:rPr>
          <w:color w:val="000000" w:themeColor="text1"/>
          <w:sz w:val="20"/>
          <w:szCs w:val="20"/>
        </w:rPr>
      </w:pPr>
      <w:r w:rsidRPr="00BD3C84">
        <w:rPr>
          <w:color w:val="000000" w:themeColor="text1"/>
          <w:sz w:val="20"/>
          <w:szCs w:val="20"/>
        </w:rPr>
        <w:t xml:space="preserve">Public Domain and Fair Use Websites (compiled list specifically for this class) </w:t>
      </w:r>
    </w:p>
    <w:p w14:paraId="6FDC9B80" w14:textId="77777777" w:rsidR="00B54E6A" w:rsidRPr="00BD3C84" w:rsidRDefault="00B54E6A" w:rsidP="0079681A">
      <w:pPr>
        <w:contextualSpacing/>
        <w:rPr>
          <w:color w:val="000000" w:themeColor="text1"/>
          <w:sz w:val="20"/>
          <w:szCs w:val="20"/>
        </w:rPr>
      </w:pPr>
      <w:r w:rsidRPr="00BD3C84">
        <w:rPr>
          <w:color w:val="000000" w:themeColor="text1"/>
          <w:sz w:val="20"/>
          <w:szCs w:val="20"/>
        </w:rPr>
        <w:t>Kurt Vonnegut “On Writing” (.pdf)</w:t>
      </w:r>
    </w:p>
    <w:p w14:paraId="554BD0B0" w14:textId="5891D41E" w:rsidR="00B54E6A" w:rsidRPr="00BD3C84" w:rsidRDefault="00B54E6A" w:rsidP="0079681A">
      <w:pPr>
        <w:contextualSpacing/>
        <w:rPr>
          <w:color w:val="000000" w:themeColor="text1"/>
          <w:sz w:val="20"/>
          <w:szCs w:val="20"/>
        </w:rPr>
      </w:pPr>
      <w:r w:rsidRPr="00BD3C84">
        <w:rPr>
          <w:color w:val="000000" w:themeColor="text1"/>
          <w:sz w:val="20"/>
          <w:szCs w:val="20"/>
        </w:rPr>
        <w:t xml:space="preserve">excerpt from </w:t>
      </w:r>
      <w:r w:rsidRPr="00BD3C84">
        <w:rPr>
          <w:i/>
          <w:color w:val="000000" w:themeColor="text1"/>
          <w:sz w:val="20"/>
          <w:szCs w:val="20"/>
        </w:rPr>
        <w:t>Bootcamp Bootleg</w:t>
      </w:r>
      <w:r w:rsidRPr="00BD3C84">
        <w:rPr>
          <w:color w:val="000000" w:themeColor="text1"/>
          <w:sz w:val="20"/>
          <w:szCs w:val="20"/>
        </w:rPr>
        <w:t xml:space="preserve"> design handbook (.pdf)</w:t>
      </w:r>
    </w:p>
    <w:p w14:paraId="7D466CD7" w14:textId="77777777" w:rsidR="00B54E6A" w:rsidRPr="00BD3C84" w:rsidRDefault="00B54E6A" w:rsidP="0079681A">
      <w:pPr>
        <w:contextualSpacing/>
        <w:rPr>
          <w:color w:val="000000" w:themeColor="text1"/>
          <w:sz w:val="20"/>
          <w:szCs w:val="20"/>
        </w:rPr>
      </w:pPr>
      <w:r w:rsidRPr="00BD3C84">
        <w:rPr>
          <w:color w:val="000000" w:themeColor="text1"/>
          <w:sz w:val="20"/>
          <w:szCs w:val="20"/>
        </w:rPr>
        <w:t xml:space="preserve">excerpt from </w:t>
      </w:r>
      <w:r w:rsidRPr="00BD3C84">
        <w:rPr>
          <w:i/>
          <w:color w:val="000000" w:themeColor="text1"/>
          <w:sz w:val="20"/>
          <w:szCs w:val="20"/>
        </w:rPr>
        <w:t>Experimental Composition</w:t>
      </w:r>
      <w:r w:rsidRPr="00BD3C84">
        <w:rPr>
          <w:color w:val="000000" w:themeColor="text1"/>
          <w:sz w:val="20"/>
          <w:szCs w:val="20"/>
        </w:rPr>
        <w:t xml:space="preserve"> Patricia Sullivan (.pdf)</w:t>
      </w:r>
    </w:p>
    <w:p w14:paraId="11CA7150" w14:textId="77777777" w:rsidR="00B54E6A" w:rsidRPr="00BD3C84" w:rsidRDefault="00B54E6A" w:rsidP="0079681A">
      <w:pPr>
        <w:contextualSpacing/>
        <w:rPr>
          <w:color w:val="000000" w:themeColor="text1"/>
          <w:sz w:val="20"/>
          <w:szCs w:val="20"/>
        </w:rPr>
      </w:pPr>
      <w:r w:rsidRPr="00BD3C84">
        <w:rPr>
          <w:color w:val="000000" w:themeColor="text1"/>
          <w:sz w:val="20"/>
          <w:szCs w:val="20"/>
        </w:rPr>
        <w:t xml:space="preserve">excerpt from Daphne Spain’s </w:t>
      </w:r>
      <w:r w:rsidRPr="00BD3C84">
        <w:rPr>
          <w:i/>
          <w:color w:val="000000" w:themeColor="text1"/>
          <w:sz w:val="20"/>
          <w:szCs w:val="20"/>
        </w:rPr>
        <w:t>Gendered Spaces</w:t>
      </w:r>
      <w:r w:rsidRPr="00BD3C84">
        <w:rPr>
          <w:color w:val="000000" w:themeColor="text1"/>
          <w:sz w:val="20"/>
          <w:szCs w:val="20"/>
        </w:rPr>
        <w:t xml:space="preserve"> (.pdf) </w:t>
      </w:r>
    </w:p>
    <w:p w14:paraId="3CB87C79" w14:textId="77777777" w:rsidR="00580907" w:rsidRDefault="00B54E6A" w:rsidP="0079681A">
      <w:pPr>
        <w:contextualSpacing/>
        <w:rPr>
          <w:color w:val="000000" w:themeColor="text1"/>
          <w:sz w:val="20"/>
          <w:szCs w:val="20"/>
        </w:rPr>
      </w:pPr>
      <w:r w:rsidRPr="00BD3C84">
        <w:rPr>
          <w:color w:val="000000" w:themeColor="text1"/>
          <w:sz w:val="20"/>
          <w:szCs w:val="20"/>
        </w:rPr>
        <w:t xml:space="preserve">article, Virginia Burke </w:t>
      </w:r>
      <w:r w:rsidR="00580907" w:rsidRPr="00BD3C84">
        <w:rPr>
          <w:color w:val="000000" w:themeColor="text1"/>
          <w:sz w:val="20"/>
          <w:szCs w:val="20"/>
        </w:rPr>
        <w:t>“Why Not Try Collage” (.pdf)</w:t>
      </w:r>
    </w:p>
    <w:p w14:paraId="753AD118" w14:textId="6C747655" w:rsidR="00671A3B" w:rsidRPr="00BD3C84" w:rsidRDefault="00671A3B" w:rsidP="0079681A">
      <w:pPr>
        <w:contextualSpacing/>
        <w:rPr>
          <w:color w:val="000000" w:themeColor="text1"/>
          <w:sz w:val="20"/>
          <w:szCs w:val="20"/>
        </w:rPr>
      </w:pPr>
      <w:r>
        <w:rPr>
          <w:color w:val="000000" w:themeColor="text1"/>
          <w:sz w:val="20"/>
          <w:szCs w:val="20"/>
        </w:rPr>
        <w:t xml:space="preserve">excerpt from </w:t>
      </w:r>
      <w:r w:rsidRPr="00671A3B">
        <w:rPr>
          <w:i/>
          <w:color w:val="000000" w:themeColor="text1"/>
          <w:sz w:val="20"/>
          <w:szCs w:val="20"/>
        </w:rPr>
        <w:t>Picturing Texts</w:t>
      </w:r>
      <w:r>
        <w:rPr>
          <w:color w:val="000000" w:themeColor="text1"/>
          <w:sz w:val="20"/>
          <w:szCs w:val="20"/>
        </w:rPr>
        <w:t>, Faigley, et al.  (.pdf)</w:t>
      </w:r>
    </w:p>
    <w:p w14:paraId="65F082AD" w14:textId="77777777" w:rsidR="00BD3C84" w:rsidRDefault="00BD3C84" w:rsidP="0079681A">
      <w:pPr>
        <w:contextualSpacing/>
        <w:rPr>
          <w:b/>
        </w:rPr>
      </w:pPr>
    </w:p>
    <w:p w14:paraId="092B6E57" w14:textId="77777777" w:rsidR="00EF7253" w:rsidRDefault="00EF7253" w:rsidP="0079681A">
      <w:pPr>
        <w:spacing w:before="100" w:beforeAutospacing="1" w:after="100" w:afterAutospacing="1"/>
        <w:contextualSpacing/>
        <w:rPr>
          <w:b/>
        </w:rPr>
      </w:pPr>
    </w:p>
    <w:p w14:paraId="2CFFC991" w14:textId="77777777" w:rsidR="008267D4" w:rsidRPr="008267D4" w:rsidRDefault="008267D4" w:rsidP="0079681A">
      <w:pPr>
        <w:spacing w:before="100" w:beforeAutospacing="1" w:after="100" w:afterAutospacing="1"/>
        <w:contextualSpacing/>
        <w:rPr>
          <w:b/>
          <w:color w:val="000000"/>
          <w:lang w:eastAsia="en-US"/>
        </w:rPr>
      </w:pPr>
      <w:r w:rsidRPr="008267D4">
        <w:rPr>
          <w:b/>
          <w:color w:val="000000"/>
          <w:lang w:eastAsia="en-US"/>
        </w:rPr>
        <w:t>Attendance</w:t>
      </w:r>
    </w:p>
    <w:p w14:paraId="6846814B" w14:textId="6BE48E59" w:rsidR="008267D4" w:rsidRPr="003C6D39" w:rsidRDefault="008267D4" w:rsidP="0079681A">
      <w:pPr>
        <w:spacing w:before="100" w:beforeAutospacing="1" w:after="100" w:afterAutospacing="1"/>
        <w:contextualSpacing/>
        <w:rPr>
          <w:color w:val="000000"/>
          <w:sz w:val="20"/>
          <w:szCs w:val="20"/>
          <w:lang w:eastAsia="en-US"/>
        </w:rPr>
      </w:pPr>
      <w:r w:rsidRPr="003C6D39">
        <w:rPr>
          <w:color w:val="000000"/>
          <w:sz w:val="20"/>
          <w:szCs w:val="20"/>
          <w:lang w:eastAsia="en-US"/>
        </w:rPr>
        <w:t>At the beginning of the semester I assume that you will not miss any class, therefore I give you 100% of the attendance grade on Canvas (100 points). Every time you miss a class you will notice a deduction of 5 points from your attendance grade.</w:t>
      </w:r>
    </w:p>
    <w:p w14:paraId="58DB14EE" w14:textId="77777777" w:rsidR="00B4744F" w:rsidRDefault="00B4744F" w:rsidP="0079681A">
      <w:pPr>
        <w:spacing w:before="100" w:beforeAutospacing="1" w:after="100" w:afterAutospacing="1"/>
        <w:contextualSpacing/>
        <w:rPr>
          <w:color w:val="000000"/>
          <w:sz w:val="20"/>
          <w:szCs w:val="20"/>
          <w:lang w:eastAsia="en-US"/>
        </w:rPr>
      </w:pPr>
    </w:p>
    <w:p w14:paraId="73DAF5E1" w14:textId="1FB6C0E4" w:rsidR="008267D4" w:rsidRPr="003C6D39" w:rsidRDefault="008267D4" w:rsidP="0079681A">
      <w:pPr>
        <w:spacing w:before="100" w:beforeAutospacing="1" w:after="100" w:afterAutospacing="1"/>
        <w:contextualSpacing/>
        <w:rPr>
          <w:color w:val="000000"/>
          <w:sz w:val="20"/>
          <w:szCs w:val="20"/>
          <w:lang w:eastAsia="en-US"/>
        </w:rPr>
      </w:pPr>
      <w:r w:rsidRPr="003C6D39">
        <w:rPr>
          <w:color w:val="000000"/>
          <w:sz w:val="20"/>
          <w:szCs w:val="20"/>
          <w:lang w:eastAsia="en-US"/>
        </w:rPr>
        <w:t xml:space="preserve">The </w:t>
      </w:r>
      <w:r w:rsidR="00B4744F">
        <w:rPr>
          <w:color w:val="000000"/>
          <w:sz w:val="20"/>
          <w:szCs w:val="20"/>
          <w:lang w:eastAsia="en-US"/>
        </w:rPr>
        <w:t xml:space="preserve">NMSU </w:t>
      </w:r>
      <w:r w:rsidRPr="003C6D39">
        <w:rPr>
          <w:color w:val="000000"/>
          <w:sz w:val="20"/>
          <w:szCs w:val="20"/>
          <w:lang w:eastAsia="en-US"/>
        </w:rPr>
        <w:t>Department of English has established the following policy governing attendance:</w:t>
      </w:r>
    </w:p>
    <w:p w14:paraId="67BED93B" w14:textId="77777777" w:rsidR="00B4744F" w:rsidRDefault="00B4744F" w:rsidP="0079681A">
      <w:pPr>
        <w:spacing w:before="100" w:beforeAutospacing="1" w:after="100" w:afterAutospacing="1"/>
        <w:contextualSpacing/>
        <w:rPr>
          <w:color w:val="000000"/>
          <w:sz w:val="20"/>
          <w:szCs w:val="20"/>
          <w:lang w:eastAsia="en-US"/>
        </w:rPr>
      </w:pPr>
    </w:p>
    <w:p w14:paraId="3217BE90" w14:textId="77777777" w:rsidR="008267D4" w:rsidRPr="003C6D39" w:rsidRDefault="008267D4" w:rsidP="0079681A">
      <w:pPr>
        <w:spacing w:before="100" w:beforeAutospacing="1" w:after="100" w:afterAutospacing="1"/>
        <w:contextualSpacing/>
        <w:rPr>
          <w:color w:val="000000"/>
          <w:sz w:val="20"/>
          <w:szCs w:val="20"/>
          <w:lang w:eastAsia="en-US"/>
        </w:rPr>
      </w:pPr>
      <w:r w:rsidRPr="003C6D39">
        <w:rPr>
          <w:color w:val="000000"/>
          <w:sz w:val="20"/>
          <w:szCs w:val="20"/>
          <w:lang w:eastAsia="en-US"/>
        </w:rPr>
        <w:t>* We do not make a distinction between "excused" or "unexcused" absences. Following university policy, the only exception is when students miss class for documented, university-sanctioned activities (e.g., ASNMSU president representing NMSU at a legislative session; student athletes competing in NMSU scheduled athletic events; students participating in educational field trips and conferences). In such cases, students must provide official documentation in advance and make arrangements for work missed or due. In all other cases, missing class counts as an absence.</w:t>
      </w:r>
    </w:p>
    <w:p w14:paraId="1FA0A66B" w14:textId="77777777" w:rsidR="00B4744F" w:rsidRDefault="00B4744F" w:rsidP="0079681A">
      <w:pPr>
        <w:spacing w:before="100" w:beforeAutospacing="1" w:after="100" w:afterAutospacing="1"/>
        <w:contextualSpacing/>
        <w:rPr>
          <w:color w:val="000000"/>
          <w:sz w:val="20"/>
          <w:szCs w:val="20"/>
          <w:lang w:eastAsia="en-US"/>
        </w:rPr>
      </w:pPr>
    </w:p>
    <w:p w14:paraId="53F65DAC" w14:textId="77777777" w:rsidR="008267D4" w:rsidRPr="003C6D39" w:rsidRDefault="008267D4" w:rsidP="0079681A">
      <w:pPr>
        <w:spacing w:before="100" w:beforeAutospacing="1" w:after="100" w:afterAutospacing="1"/>
        <w:contextualSpacing/>
        <w:rPr>
          <w:color w:val="000000"/>
          <w:sz w:val="20"/>
          <w:szCs w:val="20"/>
          <w:lang w:eastAsia="en-US"/>
        </w:rPr>
      </w:pPr>
      <w:r w:rsidRPr="003C6D39">
        <w:rPr>
          <w:color w:val="000000"/>
          <w:sz w:val="20"/>
          <w:szCs w:val="20"/>
          <w:lang w:eastAsia="en-US"/>
        </w:rPr>
        <w:t>* Attendance will be taken for each class period, beginning with the first class meeting. Attendance plays a role in your final grade; specifically, attendance and participation account for 10% of your final grade (it can move your final grade up or down a full letter grade).</w:t>
      </w:r>
    </w:p>
    <w:p w14:paraId="711D259E" w14:textId="77777777" w:rsidR="00B4744F" w:rsidRDefault="00B4744F" w:rsidP="0079681A">
      <w:pPr>
        <w:spacing w:before="100" w:beforeAutospacing="1" w:after="100" w:afterAutospacing="1"/>
        <w:contextualSpacing/>
        <w:rPr>
          <w:color w:val="000000"/>
          <w:sz w:val="20"/>
          <w:szCs w:val="20"/>
          <w:lang w:eastAsia="en-US"/>
        </w:rPr>
      </w:pPr>
    </w:p>
    <w:p w14:paraId="2D7474A4" w14:textId="77777777" w:rsidR="008267D4" w:rsidRPr="003C6D39" w:rsidRDefault="008267D4" w:rsidP="0079681A">
      <w:pPr>
        <w:spacing w:before="100" w:beforeAutospacing="1" w:after="100" w:afterAutospacing="1"/>
        <w:contextualSpacing/>
        <w:rPr>
          <w:color w:val="000000"/>
          <w:sz w:val="20"/>
          <w:szCs w:val="20"/>
          <w:lang w:eastAsia="en-US"/>
        </w:rPr>
      </w:pPr>
      <w:r w:rsidRPr="003C6D39">
        <w:rPr>
          <w:color w:val="000000"/>
          <w:sz w:val="20"/>
          <w:szCs w:val="20"/>
          <w:lang w:eastAsia="en-US"/>
        </w:rPr>
        <w:t>* If you are absent—or anticipate being absent—from class at any time, notify me as soon as possible to discuss what you will need to do. If you cannot contact me immediately on your own, find someone who can do so for you.</w:t>
      </w:r>
    </w:p>
    <w:p w14:paraId="06391AEF" w14:textId="77777777" w:rsidR="00B4744F" w:rsidRDefault="00B4744F" w:rsidP="0079681A">
      <w:pPr>
        <w:spacing w:before="100" w:beforeAutospacing="1" w:after="100" w:afterAutospacing="1"/>
        <w:contextualSpacing/>
        <w:rPr>
          <w:color w:val="000000"/>
          <w:sz w:val="20"/>
          <w:szCs w:val="20"/>
          <w:lang w:eastAsia="en-US"/>
        </w:rPr>
      </w:pPr>
    </w:p>
    <w:p w14:paraId="67AB734B" w14:textId="77777777" w:rsidR="008267D4" w:rsidRPr="003C6D39" w:rsidRDefault="008267D4" w:rsidP="0079681A">
      <w:pPr>
        <w:spacing w:before="100" w:beforeAutospacing="1" w:after="100" w:afterAutospacing="1"/>
        <w:contextualSpacing/>
        <w:rPr>
          <w:color w:val="000000"/>
          <w:sz w:val="20"/>
          <w:szCs w:val="20"/>
          <w:lang w:eastAsia="en-US"/>
        </w:rPr>
      </w:pPr>
      <w:r w:rsidRPr="003C6D39">
        <w:rPr>
          <w:color w:val="000000"/>
          <w:sz w:val="20"/>
          <w:szCs w:val="20"/>
          <w:lang w:eastAsia="en-US"/>
        </w:rPr>
        <w:t>* In cases of absences, you are responsible for getting notes and any other materials from other students in the class and continuing to follow the syllabus schedule.</w:t>
      </w:r>
    </w:p>
    <w:p w14:paraId="57CAF21A" w14:textId="77777777" w:rsidR="00B4744F" w:rsidRDefault="00B4744F" w:rsidP="0079681A">
      <w:pPr>
        <w:spacing w:before="100" w:beforeAutospacing="1" w:after="100" w:afterAutospacing="1"/>
        <w:contextualSpacing/>
        <w:rPr>
          <w:color w:val="000000"/>
          <w:sz w:val="20"/>
          <w:szCs w:val="20"/>
          <w:lang w:eastAsia="en-US"/>
        </w:rPr>
      </w:pPr>
    </w:p>
    <w:p w14:paraId="3772FB88" w14:textId="62B22C6E" w:rsidR="008267D4" w:rsidRDefault="008267D4" w:rsidP="0079681A">
      <w:pPr>
        <w:spacing w:before="100" w:beforeAutospacing="1" w:after="100" w:afterAutospacing="1"/>
        <w:contextualSpacing/>
        <w:rPr>
          <w:color w:val="000000"/>
          <w:sz w:val="20"/>
          <w:szCs w:val="20"/>
          <w:lang w:eastAsia="en-US"/>
        </w:rPr>
      </w:pPr>
      <w:r w:rsidRPr="003C6D39">
        <w:rPr>
          <w:color w:val="000000"/>
          <w:sz w:val="20"/>
          <w:szCs w:val="20"/>
          <w:lang w:eastAsia="en-US"/>
        </w:rPr>
        <w:t>* If you are absent beyond 4 classes, you cannot pass this course. You will have missed too much information and practice related to the learning objectives of the course and will not receive a passing grade.</w:t>
      </w:r>
    </w:p>
    <w:p w14:paraId="1CD7A468" w14:textId="77777777" w:rsidR="0079681A" w:rsidRDefault="0079681A" w:rsidP="0079681A">
      <w:pPr>
        <w:spacing w:before="100" w:beforeAutospacing="1" w:after="100" w:afterAutospacing="1"/>
        <w:contextualSpacing/>
        <w:rPr>
          <w:color w:val="000000"/>
          <w:sz w:val="20"/>
          <w:szCs w:val="20"/>
          <w:lang w:eastAsia="en-US"/>
        </w:rPr>
      </w:pPr>
    </w:p>
    <w:p w14:paraId="26EA8C61" w14:textId="0F181C17" w:rsidR="00B63AEF" w:rsidRDefault="00B63AEF" w:rsidP="0079681A">
      <w:pPr>
        <w:spacing w:before="100" w:beforeAutospacing="1" w:after="100" w:afterAutospacing="1"/>
        <w:contextualSpacing/>
        <w:rPr>
          <w:b/>
          <w:color w:val="000000"/>
          <w:lang w:eastAsia="en-US"/>
        </w:rPr>
      </w:pPr>
      <w:r w:rsidRPr="00B63AEF">
        <w:rPr>
          <w:b/>
          <w:color w:val="000000"/>
          <w:lang w:eastAsia="en-US"/>
        </w:rPr>
        <w:t>Lateness</w:t>
      </w:r>
    </w:p>
    <w:p w14:paraId="2AFA5056" w14:textId="7018C6E0" w:rsidR="00B63AEF" w:rsidRPr="00BB49AF" w:rsidRDefault="00B63AEF" w:rsidP="0079681A">
      <w:pPr>
        <w:pStyle w:val="ListParagraph"/>
        <w:numPr>
          <w:ilvl w:val="0"/>
          <w:numId w:val="8"/>
        </w:numPr>
        <w:spacing w:before="100" w:beforeAutospacing="1" w:after="100" w:afterAutospacing="1"/>
        <w:rPr>
          <w:rFonts w:ascii="Garamond" w:hAnsi="Garamond"/>
          <w:color w:val="000000"/>
          <w:sz w:val="20"/>
          <w:szCs w:val="20"/>
        </w:rPr>
      </w:pPr>
      <w:r w:rsidRPr="00BB49AF">
        <w:rPr>
          <w:rFonts w:ascii="Garamond" w:hAnsi="Garamond"/>
          <w:color w:val="000000"/>
          <w:sz w:val="20"/>
          <w:szCs w:val="20"/>
        </w:rPr>
        <w:t>Don’t be</w:t>
      </w:r>
      <w:r w:rsidR="00BB49AF" w:rsidRPr="00BB49AF">
        <w:rPr>
          <w:rFonts w:ascii="Garamond" w:hAnsi="Garamond"/>
          <w:color w:val="000000"/>
          <w:sz w:val="20"/>
          <w:szCs w:val="20"/>
        </w:rPr>
        <w:t xml:space="preserve"> </w:t>
      </w:r>
      <w:r w:rsidRPr="00BB49AF">
        <w:rPr>
          <w:rFonts w:ascii="Garamond" w:hAnsi="Garamond"/>
          <w:color w:val="000000"/>
          <w:sz w:val="20"/>
          <w:szCs w:val="20"/>
        </w:rPr>
        <w:t>late</w:t>
      </w:r>
      <w:r w:rsidR="00BB49AF" w:rsidRPr="00BB49AF">
        <w:rPr>
          <w:rFonts w:ascii="Garamond" w:hAnsi="Garamond"/>
          <w:color w:val="000000"/>
          <w:sz w:val="20"/>
          <w:szCs w:val="20"/>
        </w:rPr>
        <w:t xml:space="preserve"> to class</w:t>
      </w:r>
      <w:r w:rsidRPr="00BB49AF">
        <w:rPr>
          <w:rFonts w:ascii="Garamond" w:hAnsi="Garamond"/>
          <w:color w:val="000000"/>
          <w:sz w:val="20"/>
          <w:szCs w:val="20"/>
        </w:rPr>
        <w:t>.  I</w:t>
      </w:r>
      <w:r w:rsidR="00BB49AF" w:rsidRPr="00BB49AF">
        <w:rPr>
          <w:rFonts w:ascii="Garamond" w:hAnsi="Garamond"/>
          <w:color w:val="000000"/>
          <w:sz w:val="20"/>
          <w:szCs w:val="20"/>
        </w:rPr>
        <w:t>t makes for an awkward entrance, disrupts focus and energy, and it affects your grade.  Habitual late arrivals or early departures from class will result in losing points from your participation grade.</w:t>
      </w:r>
    </w:p>
    <w:p w14:paraId="7064151E" w14:textId="77777777" w:rsidR="00BB49AF" w:rsidRPr="00BB49AF" w:rsidRDefault="00BB49AF" w:rsidP="0079681A">
      <w:pPr>
        <w:pStyle w:val="ListParagraph"/>
        <w:spacing w:before="100" w:beforeAutospacing="1" w:after="100" w:afterAutospacing="1"/>
        <w:rPr>
          <w:rFonts w:ascii="Garamond" w:hAnsi="Garamond"/>
          <w:color w:val="000000"/>
          <w:sz w:val="20"/>
          <w:szCs w:val="20"/>
        </w:rPr>
      </w:pPr>
    </w:p>
    <w:p w14:paraId="0B3DBB77" w14:textId="4C965EB3" w:rsidR="00BB49AF" w:rsidRPr="00BB49AF" w:rsidRDefault="00BB49AF" w:rsidP="0079681A">
      <w:pPr>
        <w:pStyle w:val="ListParagraph"/>
        <w:numPr>
          <w:ilvl w:val="0"/>
          <w:numId w:val="8"/>
        </w:numPr>
        <w:spacing w:before="100" w:beforeAutospacing="1" w:after="100" w:afterAutospacing="1"/>
        <w:rPr>
          <w:rFonts w:ascii="Garamond" w:hAnsi="Garamond"/>
          <w:color w:val="000000"/>
          <w:sz w:val="20"/>
          <w:szCs w:val="20"/>
        </w:rPr>
      </w:pPr>
      <w:r w:rsidRPr="00BB49AF">
        <w:rPr>
          <w:rFonts w:ascii="Garamond" w:hAnsi="Garamond"/>
          <w:color w:val="000000"/>
          <w:sz w:val="20"/>
          <w:szCs w:val="20"/>
        </w:rPr>
        <w:t xml:space="preserve">I will not accept late work.  Being timely and professional with your deadlines is necessary in any field of study and in any workplace.  I understand life happens, so be in touch with me by email and inform me/keep me in the loop about extenuating circumstances.  </w:t>
      </w:r>
      <w:r>
        <w:rPr>
          <w:rFonts w:ascii="Garamond" w:hAnsi="Garamond"/>
          <w:color w:val="000000"/>
          <w:sz w:val="20"/>
          <w:szCs w:val="20"/>
        </w:rPr>
        <w:t>Even with exten</w:t>
      </w:r>
      <w:r w:rsidR="0079681A">
        <w:rPr>
          <w:rFonts w:ascii="Garamond" w:hAnsi="Garamond"/>
          <w:color w:val="000000"/>
          <w:sz w:val="20"/>
          <w:szCs w:val="20"/>
        </w:rPr>
        <w:t>uating circumstances, on a case-by case-</w:t>
      </w:r>
      <w:r>
        <w:rPr>
          <w:rFonts w:ascii="Garamond" w:hAnsi="Garamond"/>
          <w:color w:val="000000"/>
          <w:sz w:val="20"/>
          <w:szCs w:val="20"/>
        </w:rPr>
        <w:t>basis, I reserve the right to assess a grade penalty.</w:t>
      </w:r>
    </w:p>
    <w:p w14:paraId="783C5BBD" w14:textId="77777777" w:rsidR="00EB48B3" w:rsidRDefault="008267D4" w:rsidP="0079681A">
      <w:pPr>
        <w:spacing w:before="100" w:beforeAutospacing="1" w:after="100" w:afterAutospacing="1"/>
        <w:contextualSpacing/>
        <w:rPr>
          <w:b/>
          <w:color w:val="000000"/>
          <w:lang w:eastAsia="en-US"/>
        </w:rPr>
      </w:pPr>
      <w:r w:rsidRPr="008267D4">
        <w:rPr>
          <w:b/>
          <w:color w:val="000000"/>
          <w:lang w:eastAsia="en-US"/>
        </w:rPr>
        <w:t>Technology</w:t>
      </w:r>
      <w:r>
        <w:rPr>
          <w:b/>
          <w:color w:val="000000"/>
          <w:lang w:eastAsia="en-US"/>
        </w:rPr>
        <w:t xml:space="preserve"> </w:t>
      </w:r>
    </w:p>
    <w:p w14:paraId="0E698411" w14:textId="3E9863D0" w:rsidR="008267D4" w:rsidRPr="00EB48B3" w:rsidRDefault="008267D4" w:rsidP="0079681A">
      <w:pPr>
        <w:spacing w:before="100" w:beforeAutospacing="1" w:after="100" w:afterAutospacing="1"/>
        <w:contextualSpacing/>
        <w:rPr>
          <w:b/>
          <w:color w:val="000000"/>
          <w:lang w:eastAsia="en-US"/>
        </w:rPr>
      </w:pPr>
      <w:r w:rsidRPr="007C2F93">
        <w:rPr>
          <w:color w:val="000000"/>
          <w:sz w:val="20"/>
          <w:szCs w:val="20"/>
          <w:lang w:eastAsia="en-US"/>
        </w:rPr>
        <w:t>So, we all have phones and devices (of varying intelligences), and most likely you’ve seen</w:t>
      </w:r>
      <w:r w:rsidR="007C2F93">
        <w:rPr>
          <w:color w:val="000000"/>
          <w:sz w:val="20"/>
          <w:szCs w:val="20"/>
          <w:lang w:eastAsia="en-US"/>
        </w:rPr>
        <w:t xml:space="preserve"> (or been)</w:t>
      </w:r>
      <w:r w:rsidRPr="007C2F93">
        <w:rPr>
          <w:color w:val="000000"/>
          <w:sz w:val="20"/>
          <w:szCs w:val="20"/>
          <w:lang w:eastAsia="en-US"/>
        </w:rPr>
        <w:t xml:space="preserve"> a fellow student</w:t>
      </w:r>
      <w:r w:rsidR="007C2F93">
        <w:rPr>
          <w:color w:val="000000"/>
          <w:sz w:val="20"/>
          <w:szCs w:val="20"/>
          <w:lang w:eastAsia="en-US"/>
        </w:rPr>
        <w:t xml:space="preserve"> or professor</w:t>
      </w:r>
      <w:r w:rsidRPr="007C2F93">
        <w:rPr>
          <w:color w:val="000000"/>
          <w:sz w:val="20"/>
          <w:szCs w:val="20"/>
          <w:lang w:eastAsia="en-US"/>
        </w:rPr>
        <w:t xml:space="preserve"> whose ringtone blared thr</w:t>
      </w:r>
      <w:r w:rsidR="007C2F93">
        <w:rPr>
          <w:color w:val="000000"/>
          <w:sz w:val="20"/>
          <w:szCs w:val="20"/>
          <w:lang w:eastAsia="en-US"/>
        </w:rPr>
        <w:t xml:space="preserve">ough the aisles of a classroom while the entire class was </w:t>
      </w:r>
      <w:r w:rsidRPr="007C2F93">
        <w:rPr>
          <w:color w:val="000000"/>
          <w:sz w:val="20"/>
          <w:szCs w:val="20"/>
          <w:lang w:eastAsia="en-US"/>
        </w:rPr>
        <w:t>quietly working</w:t>
      </w:r>
      <w:r w:rsidR="007C2F93">
        <w:rPr>
          <w:color w:val="000000"/>
          <w:sz w:val="20"/>
          <w:szCs w:val="20"/>
          <w:lang w:eastAsia="en-US"/>
        </w:rPr>
        <w:t xml:space="preserve"> and scribbling</w:t>
      </w:r>
      <w:r w:rsidRPr="007C2F93">
        <w:rPr>
          <w:color w:val="000000"/>
          <w:sz w:val="20"/>
          <w:szCs w:val="20"/>
          <w:lang w:eastAsia="en-US"/>
        </w:rPr>
        <w:t xml:space="preserve"> on an intense biology te</w:t>
      </w:r>
      <w:r w:rsidR="007C2F93" w:rsidRPr="007C2F93">
        <w:rPr>
          <w:color w:val="000000"/>
          <w:sz w:val="20"/>
          <w:szCs w:val="20"/>
          <w:lang w:eastAsia="en-US"/>
        </w:rPr>
        <w:t>st.  Or</w:t>
      </w:r>
      <w:r w:rsidRPr="007C2F93">
        <w:rPr>
          <w:color w:val="000000"/>
          <w:sz w:val="20"/>
          <w:szCs w:val="20"/>
          <w:lang w:eastAsia="en-US"/>
        </w:rPr>
        <w:t>,</w:t>
      </w:r>
      <w:r w:rsidR="007C2F93">
        <w:rPr>
          <w:color w:val="000000"/>
          <w:sz w:val="20"/>
          <w:szCs w:val="20"/>
          <w:lang w:eastAsia="en-US"/>
        </w:rPr>
        <w:t xml:space="preserve"> on the other hand,</w:t>
      </w:r>
      <w:r w:rsidRPr="007C2F93">
        <w:rPr>
          <w:color w:val="000000"/>
          <w:sz w:val="20"/>
          <w:szCs w:val="20"/>
          <w:lang w:eastAsia="en-US"/>
        </w:rPr>
        <w:t xml:space="preserve"> you may have been in a class where your quick access to Google pushed the class discussion into a new, more detailed depth—making your</w:t>
      </w:r>
      <w:r w:rsidR="007C2F93" w:rsidRPr="007C2F93">
        <w:rPr>
          <w:color w:val="000000"/>
          <w:sz w:val="20"/>
          <w:szCs w:val="20"/>
          <w:lang w:eastAsia="en-US"/>
        </w:rPr>
        <w:t xml:space="preserve"> technology access advantageous.</w:t>
      </w:r>
      <w:r w:rsidRPr="007C2F93">
        <w:rPr>
          <w:color w:val="000000"/>
          <w:sz w:val="20"/>
          <w:szCs w:val="20"/>
          <w:lang w:eastAsia="en-US"/>
        </w:rPr>
        <w:t xml:space="preserve">  </w:t>
      </w:r>
    </w:p>
    <w:p w14:paraId="099F58CB" w14:textId="77777777" w:rsidR="00EE0B9C" w:rsidRDefault="00EE0B9C" w:rsidP="0079681A">
      <w:pPr>
        <w:spacing w:before="100" w:beforeAutospacing="1" w:after="100" w:afterAutospacing="1"/>
        <w:contextualSpacing/>
        <w:rPr>
          <w:color w:val="000000"/>
          <w:sz w:val="20"/>
          <w:szCs w:val="20"/>
          <w:lang w:eastAsia="en-US"/>
        </w:rPr>
      </w:pPr>
    </w:p>
    <w:p w14:paraId="0CC7B520" w14:textId="04476164" w:rsidR="008267D4" w:rsidRPr="007C2F93" w:rsidRDefault="007C2F93" w:rsidP="0079681A">
      <w:pPr>
        <w:spacing w:before="100" w:beforeAutospacing="1" w:after="100" w:afterAutospacing="1"/>
        <w:contextualSpacing/>
        <w:rPr>
          <w:color w:val="000000"/>
          <w:sz w:val="20"/>
          <w:szCs w:val="20"/>
          <w:lang w:eastAsia="en-US"/>
        </w:rPr>
      </w:pPr>
      <w:r w:rsidRPr="007C2F93">
        <w:rPr>
          <w:color w:val="000000"/>
          <w:sz w:val="20"/>
          <w:szCs w:val="20"/>
          <w:lang w:eastAsia="en-US"/>
        </w:rPr>
        <w:t>Due to this dual nature of technology use in the classroom, t</w:t>
      </w:r>
      <w:r>
        <w:rPr>
          <w:color w:val="000000"/>
          <w:sz w:val="20"/>
          <w:szCs w:val="20"/>
          <w:lang w:eastAsia="en-US"/>
        </w:rPr>
        <w:t>his</w:t>
      </w:r>
      <w:r w:rsidR="008267D4" w:rsidRPr="007C2F93">
        <w:rPr>
          <w:color w:val="000000"/>
          <w:sz w:val="20"/>
          <w:szCs w:val="20"/>
          <w:lang w:eastAsia="en-US"/>
        </w:rPr>
        <w:t xml:space="preserve"> is the first year I am implementing a new “phones out and down” policy.  It is beneficial to bring your phones, tablets, and laptops to class, because there are days it will push our progress forward.  However, it is distracting to me and to others when obvious </w:t>
      </w:r>
      <w:r w:rsidRPr="007C2F93">
        <w:rPr>
          <w:color w:val="000000"/>
          <w:sz w:val="20"/>
          <w:szCs w:val="20"/>
          <w:lang w:eastAsia="en-US"/>
        </w:rPr>
        <w:t xml:space="preserve">casual </w:t>
      </w:r>
      <w:r w:rsidR="008267D4" w:rsidRPr="007C2F93">
        <w:rPr>
          <w:color w:val="000000"/>
          <w:sz w:val="20"/>
          <w:szCs w:val="20"/>
          <w:lang w:eastAsia="en-US"/>
        </w:rPr>
        <w:t xml:space="preserve">texting or web-surfing is </w:t>
      </w:r>
      <w:r w:rsidRPr="007C2F93">
        <w:rPr>
          <w:color w:val="000000"/>
          <w:sz w:val="20"/>
          <w:szCs w:val="20"/>
          <w:lang w:eastAsia="en-US"/>
        </w:rPr>
        <w:t>happening during discussions and class time.</w:t>
      </w:r>
    </w:p>
    <w:p w14:paraId="7DA97E0A" w14:textId="7C4CB2A4" w:rsidR="007C2F93" w:rsidRPr="007C2F93" w:rsidRDefault="007C2F93" w:rsidP="0079681A">
      <w:pPr>
        <w:spacing w:before="100" w:beforeAutospacing="1" w:after="100" w:afterAutospacing="1"/>
        <w:contextualSpacing/>
        <w:rPr>
          <w:color w:val="000000"/>
          <w:sz w:val="20"/>
          <w:szCs w:val="20"/>
        </w:rPr>
      </w:pPr>
      <w:r w:rsidRPr="007C2F93">
        <w:rPr>
          <w:color w:val="000000"/>
          <w:sz w:val="20"/>
          <w:szCs w:val="20"/>
        </w:rPr>
        <w:t>“Phones out and down” means this:</w:t>
      </w:r>
    </w:p>
    <w:p w14:paraId="375A3407" w14:textId="2B1E0782" w:rsidR="007C2F93" w:rsidRPr="007C2F93" w:rsidRDefault="003C6D39" w:rsidP="0079681A">
      <w:pPr>
        <w:pStyle w:val="ListParagraph"/>
        <w:numPr>
          <w:ilvl w:val="0"/>
          <w:numId w:val="7"/>
        </w:numPr>
        <w:spacing w:before="100" w:beforeAutospacing="1" w:after="100" w:afterAutospacing="1"/>
        <w:rPr>
          <w:rFonts w:ascii="Garamond" w:hAnsi="Garamond"/>
          <w:color w:val="000000"/>
          <w:sz w:val="20"/>
          <w:szCs w:val="20"/>
        </w:rPr>
      </w:pPr>
      <w:r>
        <w:rPr>
          <w:rFonts w:ascii="Garamond" w:hAnsi="Garamond"/>
          <w:color w:val="000000"/>
          <w:sz w:val="20"/>
          <w:szCs w:val="20"/>
        </w:rPr>
        <w:t>E</w:t>
      </w:r>
      <w:r w:rsidR="007C2F93" w:rsidRPr="007C2F93">
        <w:rPr>
          <w:rFonts w:ascii="Garamond" w:hAnsi="Garamond"/>
          <w:color w:val="000000"/>
          <w:sz w:val="20"/>
          <w:szCs w:val="20"/>
        </w:rPr>
        <w:t>ach class period, make sure your ringer is turned off or your phone is on airplane mode and placed face down on your table.</w:t>
      </w:r>
      <w:r w:rsidR="007C2F93">
        <w:rPr>
          <w:rFonts w:ascii="Garamond" w:hAnsi="Garamond"/>
          <w:color w:val="000000"/>
          <w:sz w:val="20"/>
          <w:szCs w:val="20"/>
        </w:rPr>
        <w:t xml:space="preserve">  You should not use your phone unless I ask</w:t>
      </w:r>
      <w:r>
        <w:rPr>
          <w:rFonts w:ascii="Garamond" w:hAnsi="Garamond"/>
          <w:color w:val="000000"/>
          <w:sz w:val="20"/>
          <w:szCs w:val="20"/>
        </w:rPr>
        <w:t xml:space="preserve"> you to</w:t>
      </w:r>
      <w:r w:rsidR="007C2F93">
        <w:rPr>
          <w:rFonts w:ascii="Garamond" w:hAnsi="Garamond"/>
          <w:color w:val="000000"/>
          <w:sz w:val="20"/>
          <w:szCs w:val="20"/>
        </w:rPr>
        <w:t xml:space="preserve"> as part of </w:t>
      </w:r>
      <w:r>
        <w:rPr>
          <w:rFonts w:ascii="Garamond" w:hAnsi="Garamond"/>
          <w:color w:val="000000"/>
          <w:sz w:val="20"/>
          <w:szCs w:val="20"/>
        </w:rPr>
        <w:t>our coursework.</w:t>
      </w:r>
      <w:r w:rsidR="007C2F93" w:rsidRPr="007C2F93">
        <w:rPr>
          <w:rFonts w:ascii="Garamond" w:hAnsi="Garamond"/>
          <w:color w:val="000000"/>
          <w:sz w:val="20"/>
          <w:szCs w:val="20"/>
        </w:rPr>
        <w:t xml:space="preserve"> Tablets and laptops should be stowed in your bags or on your table unless I ask you to use them purposefully in relation to the day’s class activities.</w:t>
      </w:r>
    </w:p>
    <w:p w14:paraId="0FDE61DD" w14:textId="7D8767BF" w:rsidR="007C2F93" w:rsidRDefault="003C6D39" w:rsidP="0079681A">
      <w:pPr>
        <w:pStyle w:val="ListParagraph"/>
        <w:numPr>
          <w:ilvl w:val="0"/>
          <w:numId w:val="7"/>
        </w:numPr>
        <w:spacing w:before="100" w:beforeAutospacing="1" w:after="100" w:afterAutospacing="1"/>
        <w:rPr>
          <w:rFonts w:ascii="Garamond" w:hAnsi="Garamond"/>
          <w:color w:val="000000"/>
          <w:sz w:val="20"/>
          <w:szCs w:val="20"/>
        </w:rPr>
      </w:pPr>
      <w:r>
        <w:rPr>
          <w:rFonts w:ascii="Garamond" w:hAnsi="Garamond"/>
          <w:color w:val="000000"/>
          <w:sz w:val="20"/>
          <w:szCs w:val="20"/>
        </w:rPr>
        <w:t>I</w:t>
      </w:r>
      <w:r w:rsidR="007C2F93" w:rsidRPr="007C2F93">
        <w:rPr>
          <w:rFonts w:ascii="Garamond" w:hAnsi="Garamond"/>
          <w:color w:val="000000"/>
          <w:sz w:val="20"/>
          <w:szCs w:val="20"/>
        </w:rPr>
        <w:t>f anyone’s ringer goes off (when we are not using internet access purposefully and for the betterment of the class), including mine, the entire class sings the chorus from Queen’s “We Are the Champions,” until the ringtone stops, or the student turns off the ringer.</w:t>
      </w:r>
    </w:p>
    <w:p w14:paraId="416FE529" w14:textId="60F65FE4" w:rsidR="007C2F93" w:rsidRDefault="003C6D39" w:rsidP="0079681A">
      <w:pPr>
        <w:pStyle w:val="ListParagraph"/>
        <w:numPr>
          <w:ilvl w:val="0"/>
          <w:numId w:val="7"/>
        </w:numPr>
        <w:spacing w:before="100" w:beforeAutospacing="1" w:after="100" w:afterAutospacing="1"/>
        <w:rPr>
          <w:rFonts w:ascii="Garamond" w:hAnsi="Garamond"/>
          <w:color w:val="000000"/>
          <w:sz w:val="20"/>
          <w:szCs w:val="20"/>
        </w:rPr>
      </w:pPr>
      <w:r>
        <w:rPr>
          <w:rFonts w:ascii="Garamond" w:hAnsi="Garamond"/>
          <w:color w:val="000000"/>
          <w:sz w:val="20"/>
          <w:szCs w:val="20"/>
        </w:rPr>
        <w:t>R</w:t>
      </w:r>
      <w:r w:rsidR="007C2F93">
        <w:rPr>
          <w:rFonts w:ascii="Garamond" w:hAnsi="Garamond"/>
          <w:color w:val="000000"/>
          <w:sz w:val="20"/>
          <w:szCs w:val="20"/>
        </w:rPr>
        <w:t>epeat offen</w:t>
      </w:r>
      <w:r>
        <w:rPr>
          <w:rFonts w:ascii="Garamond" w:hAnsi="Garamond"/>
          <w:color w:val="000000"/>
          <w:sz w:val="20"/>
          <w:szCs w:val="20"/>
        </w:rPr>
        <w:t>ses, including casually texting/internet browsing/etc… during class will negatively affect your participation grade for the day.  Please be respectful and productive.</w:t>
      </w:r>
    </w:p>
    <w:p w14:paraId="325D5789" w14:textId="26CA913D" w:rsidR="00BD0966" w:rsidRDefault="008623D0" w:rsidP="00BD0966">
      <w:pPr>
        <w:ind w:left="360"/>
        <w:rPr>
          <w:rFonts w:ascii="Times" w:eastAsia="Times New Roman" w:hAnsi="Times"/>
          <w:sz w:val="20"/>
          <w:szCs w:val="20"/>
        </w:rPr>
      </w:pPr>
      <w:r w:rsidRPr="00BD0966">
        <w:rPr>
          <w:rFonts w:ascii="Open Sans" w:eastAsia="Times New Roman" w:hAnsi="Open Sans"/>
          <w:color w:val="000000"/>
          <w:sz w:val="18"/>
          <w:szCs w:val="18"/>
        </w:rPr>
        <w:br/>
      </w:r>
      <w:r w:rsidRPr="00BD0966">
        <w:rPr>
          <w:rFonts w:eastAsia="Times New Roman"/>
          <w:b/>
          <w:bCs/>
          <w:color w:val="000000"/>
          <w:shd w:val="clear" w:color="auto" w:fill="EFEFEF"/>
        </w:rPr>
        <w:t>Gender Identity Inclusion Statement</w:t>
      </w:r>
      <w:r w:rsidRPr="00BD0966">
        <w:rPr>
          <w:rFonts w:ascii="Open Sans" w:eastAsia="Times New Roman" w:hAnsi="Open Sans"/>
          <w:color w:val="000000"/>
          <w:sz w:val="18"/>
          <w:szCs w:val="18"/>
        </w:rPr>
        <w:br/>
      </w:r>
      <w:r w:rsidRPr="00BD0966">
        <w:rPr>
          <w:rFonts w:ascii="Open Sans" w:eastAsia="Times New Roman" w:hAnsi="Open Sans"/>
          <w:color w:val="000000"/>
          <w:sz w:val="18"/>
          <w:szCs w:val="18"/>
        </w:rPr>
        <w:br/>
      </w:r>
      <w:r w:rsidRPr="00BD0966">
        <w:rPr>
          <w:rFonts w:eastAsia="Times New Roman"/>
          <w:color w:val="000000"/>
          <w:sz w:val="20"/>
          <w:szCs w:val="20"/>
          <w:shd w:val="clear" w:color="auto" w:fill="EFEFEF"/>
        </w:rPr>
        <w:t>Class rosters and University data systems are provided to the by New Mexico State Univer</w:t>
      </w:r>
      <w:r w:rsidR="00BD0966">
        <w:rPr>
          <w:rFonts w:eastAsia="Times New Roman"/>
          <w:color w:val="000000"/>
          <w:sz w:val="20"/>
          <w:szCs w:val="20"/>
          <w:shd w:val="clear" w:color="auto" w:fill="EFEFEF"/>
        </w:rPr>
        <w:t>sity with students' legal name </w:t>
      </w:r>
      <w:r w:rsidRPr="00BD0966">
        <w:rPr>
          <w:rFonts w:eastAsia="Times New Roman"/>
          <w:color w:val="000000"/>
          <w:sz w:val="20"/>
          <w:szCs w:val="20"/>
          <w:shd w:val="clear" w:color="auto" w:fill="EFEFEF"/>
        </w:rPr>
        <w:t xml:space="preserve">and gender identification. I will gladly honor your request to address </w:t>
      </w:r>
      <w:r w:rsidR="00BD0966">
        <w:rPr>
          <w:rFonts w:eastAsia="Times New Roman"/>
          <w:color w:val="000000"/>
          <w:sz w:val="20"/>
          <w:szCs w:val="20"/>
          <w:shd w:val="clear" w:color="auto" w:fill="EFEFEF"/>
        </w:rPr>
        <w:t>you by a preferred name and/or </w:t>
      </w:r>
      <w:r w:rsidRPr="00BD0966">
        <w:rPr>
          <w:rFonts w:eastAsia="Times New Roman"/>
          <w:color w:val="000000"/>
          <w:sz w:val="20"/>
          <w:szCs w:val="20"/>
          <w:shd w:val="clear" w:color="auto" w:fill="EFEFEF"/>
        </w:rPr>
        <w:t>gender pronouns. Please advise me of this preference early in t</w:t>
      </w:r>
      <w:r w:rsidR="00BD0966">
        <w:rPr>
          <w:rFonts w:eastAsia="Times New Roman"/>
          <w:color w:val="000000"/>
          <w:sz w:val="20"/>
          <w:szCs w:val="20"/>
          <w:shd w:val="clear" w:color="auto" w:fill="EFEFEF"/>
        </w:rPr>
        <w:t>he semester so that I may make </w:t>
      </w:r>
      <w:r w:rsidRPr="00BD0966">
        <w:rPr>
          <w:rFonts w:eastAsia="Times New Roman"/>
          <w:color w:val="000000"/>
          <w:sz w:val="20"/>
          <w:szCs w:val="20"/>
          <w:shd w:val="clear" w:color="auto" w:fill="EFEFEF"/>
        </w:rPr>
        <w:t>appropriate changes to my records.</w:t>
      </w:r>
    </w:p>
    <w:p w14:paraId="48068027" w14:textId="77777777" w:rsidR="00BD0966" w:rsidRDefault="00BD0966" w:rsidP="00BD0966">
      <w:pPr>
        <w:ind w:left="360"/>
        <w:rPr>
          <w:rFonts w:ascii="Times" w:eastAsia="Times New Roman" w:hAnsi="Times"/>
          <w:sz w:val="20"/>
          <w:szCs w:val="20"/>
        </w:rPr>
      </w:pPr>
    </w:p>
    <w:p w14:paraId="395D544D" w14:textId="41F3FB8F" w:rsidR="0079681A" w:rsidRPr="00BD0966" w:rsidRDefault="0079681A" w:rsidP="00BD0966">
      <w:pPr>
        <w:ind w:left="360"/>
        <w:rPr>
          <w:rFonts w:ascii="Times" w:eastAsia="Times New Roman" w:hAnsi="Times"/>
          <w:sz w:val="20"/>
          <w:szCs w:val="20"/>
        </w:rPr>
      </w:pPr>
      <w:r w:rsidRPr="0079681A">
        <w:rPr>
          <w:b/>
          <w:color w:val="000000"/>
        </w:rPr>
        <w:t>General Expectations and Conduct</w:t>
      </w:r>
    </w:p>
    <w:p w14:paraId="5E283788" w14:textId="07DF3F87" w:rsidR="0079681A" w:rsidRPr="0079681A" w:rsidRDefault="0079681A" w:rsidP="0079681A">
      <w:pPr>
        <w:pStyle w:val="ListParagraph"/>
        <w:numPr>
          <w:ilvl w:val="0"/>
          <w:numId w:val="10"/>
        </w:numPr>
        <w:spacing w:before="100" w:beforeAutospacing="1" w:after="100" w:afterAutospacing="1"/>
        <w:rPr>
          <w:i/>
          <w:color w:val="000000"/>
          <w:sz w:val="20"/>
          <w:szCs w:val="20"/>
        </w:rPr>
      </w:pPr>
      <w:r w:rsidRPr="0079681A">
        <w:rPr>
          <w:rFonts w:ascii="Garamond" w:hAnsi="Garamond"/>
          <w:i/>
          <w:color w:val="000000"/>
          <w:sz w:val="20"/>
          <w:szCs w:val="20"/>
        </w:rPr>
        <w:t>Effort and Attitude are #1</w:t>
      </w:r>
      <w:r w:rsidRPr="0079681A">
        <w:rPr>
          <w:i/>
          <w:color w:val="000000"/>
          <w:sz w:val="20"/>
          <w:szCs w:val="20"/>
        </w:rPr>
        <w:t>:</w:t>
      </w:r>
      <w:r w:rsidRPr="0079681A">
        <w:rPr>
          <w:rFonts w:ascii="Garamond" w:hAnsi="Garamond"/>
          <w:color w:val="000000"/>
          <w:sz w:val="20"/>
          <w:szCs w:val="20"/>
        </w:rPr>
        <w:t>If you put in the effort, work hard, and maintain a positive attitude, you’re going to improve your work and you’re going to do well in this course.  SO, please do ALL of the assigned readings and come to class on time and ready to make a positive contribution.  Demonstrate a good attitude in class and keep in mind that becoming a better problem-solver/composer/writer/designer/artist is a process that involves critique, editing, revision, etc.</w:t>
      </w:r>
    </w:p>
    <w:p w14:paraId="24469A9F" w14:textId="3956D6F8" w:rsidR="0079681A" w:rsidRPr="0079681A" w:rsidRDefault="0079681A" w:rsidP="0079681A">
      <w:pPr>
        <w:pStyle w:val="ListParagraph"/>
        <w:numPr>
          <w:ilvl w:val="0"/>
          <w:numId w:val="10"/>
        </w:numPr>
        <w:spacing w:before="100" w:beforeAutospacing="1" w:after="100" w:afterAutospacing="1"/>
        <w:rPr>
          <w:i/>
          <w:color w:val="000000"/>
          <w:sz w:val="20"/>
          <w:szCs w:val="20"/>
        </w:rPr>
      </w:pPr>
      <w:r w:rsidRPr="0079681A">
        <w:rPr>
          <w:rFonts w:ascii="Garamond" w:hAnsi="Garamond"/>
          <w:i/>
          <w:color w:val="000000"/>
          <w:sz w:val="20"/>
          <w:szCs w:val="20"/>
        </w:rPr>
        <w:t>Respect for Others:</w:t>
      </w:r>
      <w:r w:rsidRPr="0079681A">
        <w:rPr>
          <w:rFonts w:ascii="Garamond" w:hAnsi="Garamond"/>
          <w:color w:val="000000"/>
          <w:sz w:val="20"/>
          <w:szCs w:val="20"/>
        </w:rPr>
        <w:t xml:space="preserve"> Simply put: Treat each other like you’d like to be treated: no discriminatory or demeaning speech or behavior will be tolerated.  </w:t>
      </w:r>
      <w:r>
        <w:rPr>
          <w:rFonts w:ascii="Garamond" w:hAnsi="Garamond"/>
          <w:color w:val="000000"/>
          <w:sz w:val="20"/>
          <w:szCs w:val="20"/>
        </w:rPr>
        <w:t>This applies to online and face-to-face interactions.</w:t>
      </w:r>
    </w:p>
    <w:p w14:paraId="1292AD9E" w14:textId="7BCCFED9" w:rsidR="0079681A" w:rsidRPr="0079681A" w:rsidRDefault="0079681A" w:rsidP="0079681A">
      <w:pPr>
        <w:pStyle w:val="ListParagraph"/>
        <w:numPr>
          <w:ilvl w:val="0"/>
          <w:numId w:val="10"/>
        </w:numPr>
        <w:spacing w:before="100" w:beforeAutospacing="1" w:after="100" w:afterAutospacing="1"/>
        <w:rPr>
          <w:rFonts w:ascii="Garamond" w:hAnsi="Garamond"/>
          <w:i/>
          <w:color w:val="000000"/>
          <w:sz w:val="20"/>
          <w:szCs w:val="20"/>
        </w:rPr>
      </w:pPr>
      <w:r w:rsidRPr="0079681A">
        <w:rPr>
          <w:rFonts w:ascii="Garamond" w:hAnsi="Garamond"/>
          <w:i/>
          <w:color w:val="000000"/>
          <w:sz w:val="20"/>
          <w:szCs w:val="20"/>
        </w:rPr>
        <w:t xml:space="preserve">Stay in Touch With Me: </w:t>
      </w:r>
      <w:r w:rsidRPr="0079681A">
        <w:rPr>
          <w:rFonts w:ascii="Garamond" w:hAnsi="Garamond"/>
          <w:color w:val="000000"/>
          <w:sz w:val="20"/>
          <w:szCs w:val="20"/>
        </w:rPr>
        <w:t>Open communication is crucial for doing well in this course.  Feel free to email me at any time.  When I email you, please respond promptly.  Come to my office hours, and if those times don’t work, let me know and we’ll work out another time to meet.  Please let me know, at any time, if you have questions about any aspect of the class.</w:t>
      </w:r>
    </w:p>
    <w:p w14:paraId="36BE2DA7" w14:textId="77777777" w:rsidR="0079681A" w:rsidRDefault="0079681A" w:rsidP="0079681A">
      <w:pPr>
        <w:pStyle w:val="NormalWeb"/>
        <w:numPr>
          <w:ilvl w:val="0"/>
          <w:numId w:val="10"/>
        </w:numPr>
        <w:contextualSpacing/>
        <w:rPr>
          <w:rFonts w:ascii="Garamond" w:hAnsi="Garamond"/>
          <w:i/>
          <w:color w:val="000000"/>
        </w:rPr>
      </w:pPr>
      <w:r w:rsidRPr="0079681A">
        <w:rPr>
          <w:rFonts w:ascii="Garamond" w:hAnsi="Garamond"/>
          <w:i/>
          <w:color w:val="000000"/>
        </w:rPr>
        <w:t xml:space="preserve">Effort and Attitude are #1 for Me, Too: </w:t>
      </w:r>
      <w:r w:rsidRPr="0079681A">
        <w:rPr>
          <w:rFonts w:ascii="Garamond" w:hAnsi="Garamond"/>
          <w:color w:val="000000"/>
        </w:rPr>
        <w:t>I will always be prepared for class, to work hard for each of you, and to give you constructive feedback on all of your work for this course.  I am committed to maintaining a healthy and productive classroom environment.</w:t>
      </w:r>
    </w:p>
    <w:p w14:paraId="1C1E4222" w14:textId="77777777" w:rsidR="00B4744F" w:rsidRPr="0002171A" w:rsidRDefault="0079681A" w:rsidP="00B4744F">
      <w:pPr>
        <w:pStyle w:val="NormalWeb"/>
        <w:numPr>
          <w:ilvl w:val="0"/>
          <w:numId w:val="10"/>
        </w:numPr>
        <w:contextualSpacing/>
        <w:rPr>
          <w:rFonts w:ascii="Garamond" w:hAnsi="Garamond"/>
          <w:i/>
          <w:color w:val="000000"/>
        </w:rPr>
      </w:pPr>
      <w:r w:rsidRPr="0079681A">
        <w:rPr>
          <w:rFonts w:ascii="Garamond" w:hAnsi="Garamond"/>
          <w:i/>
          <w:color w:val="000000"/>
        </w:rPr>
        <w:t xml:space="preserve">Approachability and Open Door Policy: </w:t>
      </w:r>
      <w:r w:rsidRPr="0079681A">
        <w:rPr>
          <w:rFonts w:ascii="Garamond" w:hAnsi="Garamond"/>
          <w:color w:val="000000"/>
        </w:rPr>
        <w:t>I will do my best to be as approachable as I can be for whatever questions, comments, concerns you have about anything and everything related to this course.  It’s very important to me that each of you are comfortable speaking your mind.  Also, I will respect each of your and your time by being on time for my office house and appointments, and re</w:t>
      </w:r>
      <w:r w:rsidR="00B4744F">
        <w:rPr>
          <w:rFonts w:ascii="Garamond" w:hAnsi="Garamond"/>
          <w:color w:val="000000"/>
        </w:rPr>
        <w:t>spond to emails within 24 hours.</w:t>
      </w:r>
    </w:p>
    <w:p w14:paraId="481361EE" w14:textId="77777777" w:rsidR="00B4744F" w:rsidRDefault="00B4744F" w:rsidP="00B4744F">
      <w:pPr>
        <w:pStyle w:val="NormalWeb"/>
        <w:contextualSpacing/>
        <w:rPr>
          <w:rFonts w:ascii="Garamond" w:hAnsi="Garamond"/>
          <w:i/>
          <w:color w:val="000000"/>
        </w:rPr>
      </w:pPr>
    </w:p>
    <w:p w14:paraId="2DAFD95B" w14:textId="77777777" w:rsidR="00B4744F" w:rsidRPr="00B4744F" w:rsidRDefault="00B4744F" w:rsidP="00B4744F">
      <w:pPr>
        <w:pStyle w:val="NormalWeb"/>
        <w:contextualSpacing/>
        <w:rPr>
          <w:rFonts w:ascii="Garamond" w:hAnsi="Garamond"/>
          <w:b/>
          <w:color w:val="000000" w:themeColor="text1"/>
          <w:sz w:val="24"/>
          <w:szCs w:val="24"/>
        </w:rPr>
      </w:pPr>
      <w:r w:rsidRPr="00B4744F">
        <w:rPr>
          <w:rFonts w:ascii="Garamond" w:hAnsi="Garamond"/>
          <w:b/>
          <w:color w:val="000000" w:themeColor="text1"/>
          <w:sz w:val="24"/>
          <w:szCs w:val="24"/>
        </w:rPr>
        <w:t>Final Response and Reflection</w:t>
      </w:r>
    </w:p>
    <w:p w14:paraId="1522E940" w14:textId="77777777" w:rsidR="00B4744F" w:rsidRDefault="00B4744F" w:rsidP="00B4744F">
      <w:pPr>
        <w:pStyle w:val="NormalWeb"/>
        <w:contextualSpacing/>
        <w:rPr>
          <w:rFonts w:ascii="Garamond" w:hAnsi="Garamond"/>
          <w:color w:val="000000" w:themeColor="text1"/>
        </w:rPr>
      </w:pPr>
      <w:r w:rsidRPr="00B4744F">
        <w:rPr>
          <w:rFonts w:ascii="Garamond" w:hAnsi="Garamond"/>
          <w:color w:val="000000" w:themeColor="text1"/>
        </w:rPr>
        <w:t>A final reflective essay will be “take home” format due in Canvas by 10:30am on 12/9.  You are also required to attend our scheduled final exam time, December 9</w:t>
      </w:r>
      <w:r w:rsidRPr="00B4744F">
        <w:rPr>
          <w:rFonts w:ascii="Garamond" w:hAnsi="Garamond"/>
          <w:color w:val="000000" w:themeColor="text1"/>
          <w:vertAlign w:val="superscript"/>
        </w:rPr>
        <w:t>th</w:t>
      </w:r>
      <w:r w:rsidRPr="00B4744F">
        <w:rPr>
          <w:rFonts w:ascii="Garamond" w:hAnsi="Garamond"/>
          <w:color w:val="000000" w:themeColor="text1"/>
        </w:rPr>
        <w:t xml:space="preserve"> from 10:30-12:30</w:t>
      </w:r>
      <w:r>
        <w:rPr>
          <w:rFonts w:ascii="Garamond" w:hAnsi="Garamond"/>
          <w:color w:val="000000" w:themeColor="text1"/>
        </w:rPr>
        <w:t xml:space="preserve"> in O’Donnell 242.</w:t>
      </w:r>
      <w:r w:rsidRPr="00B4744F">
        <w:rPr>
          <w:rFonts w:ascii="Garamond" w:hAnsi="Garamond"/>
          <w:color w:val="000000" w:themeColor="text1"/>
        </w:rPr>
        <w:t xml:space="preserve"> I will show the class photographs from the audience interaction and gallery space at WeAd and we will discuss and reflect on the interactive writing experience, and writing for an audience outside the university.</w:t>
      </w:r>
    </w:p>
    <w:p w14:paraId="759A7086" w14:textId="77777777" w:rsidR="00B4744F" w:rsidRPr="00B4744F" w:rsidRDefault="00B4744F" w:rsidP="00B4744F">
      <w:pPr>
        <w:pStyle w:val="NormalWeb"/>
        <w:contextualSpacing/>
        <w:rPr>
          <w:rFonts w:ascii="Garamond" w:hAnsi="Garamond"/>
          <w:color w:val="000000" w:themeColor="text1"/>
        </w:rPr>
      </w:pPr>
    </w:p>
    <w:p w14:paraId="4F2C34AB" w14:textId="77777777" w:rsidR="00B4744F" w:rsidRPr="00B4744F" w:rsidRDefault="00B4744F" w:rsidP="00B4744F">
      <w:pPr>
        <w:pStyle w:val="NormalWeb"/>
        <w:contextualSpacing/>
        <w:rPr>
          <w:rFonts w:ascii="Garamond" w:hAnsi="Garamond"/>
          <w:b/>
          <w:color w:val="000000" w:themeColor="text1"/>
          <w:sz w:val="24"/>
          <w:szCs w:val="24"/>
        </w:rPr>
      </w:pPr>
      <w:r w:rsidRPr="00B4744F">
        <w:rPr>
          <w:rFonts w:ascii="Garamond" w:hAnsi="Garamond"/>
          <w:b/>
          <w:color w:val="000000" w:themeColor="text1"/>
          <w:sz w:val="24"/>
          <w:szCs w:val="24"/>
        </w:rPr>
        <w:t>Weekly Activities (Weeklies)</w:t>
      </w:r>
    </w:p>
    <w:p w14:paraId="0841F9BA" w14:textId="77777777" w:rsidR="00B4744F" w:rsidRDefault="00B4744F" w:rsidP="00B4744F">
      <w:pPr>
        <w:pStyle w:val="NormalWeb"/>
        <w:contextualSpacing/>
        <w:rPr>
          <w:rFonts w:ascii="Garamond" w:hAnsi="Garamond"/>
          <w:color w:val="000000" w:themeColor="text1"/>
        </w:rPr>
      </w:pPr>
      <w:r w:rsidRPr="00B4744F">
        <w:rPr>
          <w:rFonts w:ascii="Garamond" w:hAnsi="Garamond"/>
          <w:color w:val="000000" w:themeColor="text1"/>
        </w:rPr>
        <w:t xml:space="preserve">Each week, students will be asked to complete an online or non-digital composition (writing, online interaction, discussion, audio or video inside Canvas, etc…) based on the readings and in-class work for the week.  Each weekly is to be completed in Canvas (if it is a non-digital composition, please take a photo of your weekly and post it in the proper place in Canvas).  Weeklies cannot be “made up” and will not be accepted past the due date and time.  </w:t>
      </w:r>
      <w:r w:rsidRPr="00B4744F">
        <w:rPr>
          <w:rFonts w:ascii="Garamond" w:hAnsi="Garamond"/>
          <w:b/>
          <w:color w:val="000000" w:themeColor="text1"/>
        </w:rPr>
        <w:t>Each weekly is due in Canvas by Sunday at 5pm.</w:t>
      </w:r>
      <w:r w:rsidRPr="00B4744F">
        <w:rPr>
          <w:rFonts w:ascii="Garamond" w:hAnsi="Garamond"/>
          <w:color w:val="000000" w:themeColor="text1"/>
        </w:rPr>
        <w:t xml:space="preserve">  Weeklies allow a space for short, ungraded assignments (though they count for credit) that riff on our readings and discussions for the week.  They are a space for insight.</w:t>
      </w:r>
    </w:p>
    <w:p w14:paraId="774DB9DF" w14:textId="77777777" w:rsidR="00B4744F" w:rsidRPr="00B4744F" w:rsidRDefault="00B4744F" w:rsidP="00B4744F">
      <w:pPr>
        <w:pStyle w:val="NormalWeb"/>
        <w:contextualSpacing/>
        <w:rPr>
          <w:rFonts w:ascii="Garamond" w:hAnsi="Garamond"/>
          <w:color w:val="000000" w:themeColor="text1"/>
        </w:rPr>
      </w:pPr>
    </w:p>
    <w:p w14:paraId="2B92297D" w14:textId="77777777" w:rsidR="00B4744F" w:rsidRPr="00B4744F" w:rsidRDefault="00B4744F" w:rsidP="00B4744F">
      <w:pPr>
        <w:pStyle w:val="NormalWeb"/>
        <w:contextualSpacing/>
        <w:rPr>
          <w:rFonts w:ascii="Garamond" w:hAnsi="Garamond"/>
          <w:b/>
          <w:color w:val="000000" w:themeColor="text1"/>
          <w:sz w:val="24"/>
          <w:szCs w:val="24"/>
        </w:rPr>
      </w:pPr>
      <w:r w:rsidRPr="00B4744F">
        <w:rPr>
          <w:rFonts w:ascii="Garamond" w:hAnsi="Garamond"/>
          <w:b/>
          <w:color w:val="000000" w:themeColor="text1"/>
          <w:sz w:val="24"/>
          <w:szCs w:val="24"/>
        </w:rPr>
        <w:t>West End Art Depot Visit and Response</w:t>
      </w:r>
    </w:p>
    <w:p w14:paraId="6313E5C0" w14:textId="77777777" w:rsidR="00B4744F" w:rsidRDefault="00B4744F" w:rsidP="00B4744F">
      <w:pPr>
        <w:pStyle w:val="NormalWeb"/>
        <w:contextualSpacing/>
        <w:rPr>
          <w:rFonts w:ascii="Garamond" w:hAnsi="Garamond" w:cs="Greek Regular"/>
          <w:color w:val="000000" w:themeColor="text1"/>
        </w:rPr>
      </w:pPr>
      <w:r w:rsidRPr="00B4744F">
        <w:rPr>
          <w:rFonts w:ascii="Garamond" w:hAnsi="Garamond" w:cs="Greek Regular"/>
          <w:color w:val="000000" w:themeColor="text1"/>
        </w:rPr>
        <w:t>Once during the semester, visit the West End Art Depot during open gallery hours or by attending a show opening, class, or other event.  In a written document (minimum 2 pages, double-spaced), discuss your impression of the WeAd physical space, as well as a reflection on the exhibit or event you saw, including specific names, dates, titles and art pieces, etc..  The purpose of this visit is for you to familiarize yourself with the space in which we will be presenting our final interactive writing exhibition.</w:t>
      </w:r>
    </w:p>
    <w:p w14:paraId="01F86411" w14:textId="77777777" w:rsidR="00B4744F" w:rsidRDefault="00B4744F" w:rsidP="00B4744F">
      <w:pPr>
        <w:pStyle w:val="NormalWeb"/>
        <w:contextualSpacing/>
        <w:rPr>
          <w:rFonts w:ascii="Garamond" w:hAnsi="Garamond" w:cs="Greek Regular"/>
          <w:color w:val="000000" w:themeColor="text1"/>
        </w:rPr>
      </w:pPr>
    </w:p>
    <w:p w14:paraId="501DA8E8" w14:textId="77777777" w:rsidR="00B4744F" w:rsidRDefault="00B4744F" w:rsidP="00B4744F">
      <w:pPr>
        <w:pStyle w:val="NormalWeb"/>
        <w:contextualSpacing/>
        <w:rPr>
          <w:b/>
          <w:color w:val="000000" w:themeColor="text1"/>
        </w:rPr>
      </w:pPr>
    </w:p>
    <w:p w14:paraId="1CE59E08" w14:textId="77777777" w:rsidR="00B4744F" w:rsidRDefault="00B4744F" w:rsidP="00B4744F">
      <w:pPr>
        <w:pStyle w:val="NormalWeb"/>
        <w:contextualSpacing/>
        <w:rPr>
          <w:b/>
          <w:color w:val="000000" w:themeColor="text1"/>
        </w:rPr>
      </w:pPr>
    </w:p>
    <w:p w14:paraId="3D7C987D" w14:textId="77777777" w:rsidR="00B4744F" w:rsidRPr="001042A5" w:rsidRDefault="00B4744F" w:rsidP="00B4744F">
      <w:pPr>
        <w:pStyle w:val="NormalWeb"/>
        <w:contextualSpacing/>
        <w:rPr>
          <w:rFonts w:ascii="Garamond" w:hAnsi="Garamond"/>
          <w:b/>
          <w:color w:val="000000" w:themeColor="text1"/>
          <w:sz w:val="24"/>
          <w:szCs w:val="24"/>
        </w:rPr>
      </w:pPr>
      <w:r w:rsidRPr="001042A5">
        <w:rPr>
          <w:rFonts w:ascii="Garamond" w:hAnsi="Garamond"/>
          <w:b/>
          <w:color w:val="000000" w:themeColor="text1"/>
          <w:sz w:val="24"/>
          <w:szCs w:val="24"/>
        </w:rPr>
        <w:t>Information about the West End Art Depot</w:t>
      </w:r>
    </w:p>
    <w:p w14:paraId="18353206" w14:textId="77777777" w:rsidR="00B4744F" w:rsidRDefault="00B4744F" w:rsidP="00B4744F">
      <w:pPr>
        <w:pStyle w:val="NormalWeb"/>
        <w:contextualSpacing/>
        <w:rPr>
          <w:rFonts w:ascii="Garamond" w:eastAsia="Times New Roman" w:hAnsi="Garamond"/>
          <w:color w:val="222222"/>
          <w:shd w:val="clear" w:color="auto" w:fill="FFFFFF"/>
        </w:rPr>
      </w:pPr>
      <w:r w:rsidRPr="00B4744F">
        <w:rPr>
          <w:rFonts w:ascii="Garamond" w:hAnsi="Garamond"/>
          <w:color w:val="000000" w:themeColor="text1"/>
        </w:rPr>
        <w:t>The West End Art Depot (WeAd) is a community space designed and maintained by the creative team of Chris Bardey and Shaunna Foster.  Full website and calendar of events is available at:</w:t>
      </w:r>
      <w:r w:rsidRPr="00B4744F">
        <w:rPr>
          <w:rFonts w:ascii="Garamond" w:hAnsi="Garamond"/>
          <w:b/>
          <w:color w:val="000000" w:themeColor="text1"/>
        </w:rPr>
        <w:t xml:space="preserve"> </w:t>
      </w:r>
      <w:hyperlink r:id="rId8" w:history="1">
        <w:r w:rsidRPr="00B4744F">
          <w:rPr>
            <w:rStyle w:val="Hyperlink"/>
            <w:rFonts w:ascii="Garamond" w:hAnsi="Garamond"/>
            <w:b/>
          </w:rPr>
          <w:t>http://we-ad.org/</w:t>
        </w:r>
      </w:hyperlink>
      <w:r w:rsidRPr="00B4744F">
        <w:rPr>
          <w:rFonts w:ascii="Garamond" w:hAnsi="Garamond"/>
          <w:color w:val="000000" w:themeColor="text1"/>
        </w:rPr>
        <w:t xml:space="preserve"> </w:t>
      </w:r>
      <w:r w:rsidRPr="00B4744F">
        <w:rPr>
          <w:rFonts w:ascii="Garamond" w:eastAsia="Times New Roman" w:hAnsi="Garamond"/>
          <w:bCs/>
          <w:color w:val="222222"/>
          <w:bdr w:val="none" w:sz="0" w:space="0" w:color="auto" w:frame="1"/>
          <w:shd w:val="clear" w:color="auto" w:fill="FFFFFF"/>
        </w:rPr>
        <w:t>Gallery Hours:</w:t>
      </w:r>
      <w:r w:rsidRPr="00B4744F">
        <w:rPr>
          <w:rFonts w:ascii="Garamond" w:eastAsia="Times New Roman" w:hAnsi="Garamond"/>
          <w:color w:val="222222"/>
          <w:shd w:val="clear" w:color="auto" w:fill="FFFFFF"/>
        </w:rPr>
        <w:t> Thursday &amp; Friday 4 – 8pm | Saturday 12 – 4pm | Sunday 1 – 3pm  (Also open by appointment)</w:t>
      </w:r>
    </w:p>
    <w:p w14:paraId="0D2C8B29" w14:textId="77777777" w:rsidR="00B4744F" w:rsidRDefault="00B4744F" w:rsidP="00B4744F">
      <w:pPr>
        <w:pStyle w:val="NormalWeb"/>
        <w:contextualSpacing/>
        <w:rPr>
          <w:rFonts w:ascii="Garamond" w:eastAsia="Times New Roman" w:hAnsi="Garamond"/>
          <w:color w:val="222222"/>
          <w:shd w:val="clear" w:color="auto" w:fill="FFFFFF"/>
        </w:rPr>
      </w:pPr>
    </w:p>
    <w:p w14:paraId="2A936098" w14:textId="77777777" w:rsidR="00B4744F" w:rsidRPr="00B4744F" w:rsidRDefault="00B4744F" w:rsidP="00B4744F">
      <w:pPr>
        <w:pStyle w:val="NormalWeb"/>
        <w:contextualSpacing/>
        <w:rPr>
          <w:rFonts w:ascii="Garamond" w:eastAsia="Times New Roman" w:hAnsi="Garamond"/>
          <w:b/>
          <w:i/>
          <w:color w:val="000000" w:themeColor="text1"/>
          <w:bdr w:val="none" w:sz="0" w:space="0" w:color="auto" w:frame="1"/>
        </w:rPr>
      </w:pPr>
      <w:r w:rsidRPr="00B4744F">
        <w:rPr>
          <w:rFonts w:ascii="Garamond" w:eastAsia="Times New Roman" w:hAnsi="Garamond"/>
          <w:b/>
          <w:i/>
          <w:color w:val="000000" w:themeColor="text1"/>
          <w:bdr w:val="none" w:sz="0" w:space="0" w:color="auto" w:frame="1"/>
        </w:rPr>
        <w:t>WeAd Mission (from website) Our Mission is our Commitment to the Community</w:t>
      </w:r>
    </w:p>
    <w:p w14:paraId="3FDC04CC" w14:textId="72ED6B41" w:rsidR="00B4744F" w:rsidRPr="00B4744F" w:rsidRDefault="00B4744F" w:rsidP="00B4744F">
      <w:pPr>
        <w:pStyle w:val="NormalWeb"/>
        <w:contextualSpacing/>
        <w:rPr>
          <w:rFonts w:ascii="Garamond" w:hAnsi="Garamond" w:cs="Greek Regular"/>
          <w:b/>
          <w:color w:val="000000"/>
        </w:rPr>
      </w:pPr>
      <w:r w:rsidRPr="00B4744F">
        <w:rPr>
          <w:rFonts w:ascii="Garamond" w:hAnsi="Garamond"/>
          <w:iCs/>
          <w:color w:val="000000" w:themeColor="text1"/>
          <w:bdr w:val="none" w:sz="0" w:space="0" w:color="auto" w:frame="1"/>
        </w:rPr>
        <w:t>Our mission is to build an alliance of people with a passion for the arts, and to advocate for and promote the artists of Las Cruces and Southern New Mexico through education, outreach and service. We provide a space for artists of all media to teach, work and show in a communal setting and benefit from shared resources. As a cooperative and arts incubator, we offer the freedom and resources necessary to generate original and relevant art while encouraging the artistic development of our community.</w:t>
      </w:r>
    </w:p>
    <w:p w14:paraId="774B3C56" w14:textId="77777777" w:rsidR="0079681A" w:rsidRDefault="0079681A" w:rsidP="0079681A">
      <w:pPr>
        <w:pStyle w:val="NormalWeb"/>
        <w:contextualSpacing/>
        <w:rPr>
          <w:rFonts w:ascii="Garamond" w:hAnsi="Garamond"/>
          <w:color w:val="000000"/>
          <w:sz w:val="24"/>
          <w:szCs w:val="24"/>
        </w:rPr>
      </w:pPr>
    </w:p>
    <w:p w14:paraId="23D81741" w14:textId="77777777" w:rsidR="001042A5" w:rsidRDefault="00B4744F" w:rsidP="001042A5">
      <w:pPr>
        <w:pStyle w:val="NormalWeb"/>
        <w:contextualSpacing/>
        <w:rPr>
          <w:rFonts w:ascii="Garamond" w:hAnsi="Garamond"/>
          <w:b/>
          <w:color w:val="000000"/>
          <w:sz w:val="24"/>
          <w:szCs w:val="24"/>
        </w:rPr>
      </w:pPr>
      <w:r w:rsidRPr="00B4744F">
        <w:rPr>
          <w:rFonts w:ascii="Garamond" w:hAnsi="Garamond"/>
          <w:b/>
          <w:color w:val="000000"/>
          <w:sz w:val="24"/>
          <w:szCs w:val="24"/>
        </w:rPr>
        <w:t>Student Accessibility Info</w:t>
      </w:r>
    </w:p>
    <w:p w14:paraId="61425313" w14:textId="3400E5DE" w:rsidR="00B4744F" w:rsidRDefault="00B4744F" w:rsidP="001042A5">
      <w:pPr>
        <w:pStyle w:val="NormalWeb"/>
        <w:contextualSpacing/>
        <w:rPr>
          <w:rFonts w:ascii="Garamond" w:hAnsi="Garamond"/>
        </w:rPr>
      </w:pPr>
      <w:r w:rsidRPr="001042A5">
        <w:rPr>
          <w:rFonts w:ascii="Garamond" w:hAnsi="Garamond"/>
        </w:rPr>
        <w:t>Contact Jerry Nevarez, Director of Institutional Equity (646-6840), with questions you may have about NMSU’s Non-Discrimination Policy and complaints of discrimination, including sexual harassment. Please check with the Diana Quintana, Coordinator of Student Accessibility (646-6840), with any questions you may have regarding student issues related to the Americans with Disabilities Act (ADA) and/or Section 504 of the Rehabilitation Act of 1973.</w:t>
      </w:r>
    </w:p>
    <w:p w14:paraId="6234AC1C" w14:textId="77777777" w:rsidR="00EF7253" w:rsidRDefault="00EF7253" w:rsidP="001042A5">
      <w:pPr>
        <w:pStyle w:val="NormalWeb"/>
        <w:contextualSpacing/>
        <w:rPr>
          <w:rFonts w:ascii="Garamond" w:hAnsi="Garamond"/>
        </w:rPr>
      </w:pPr>
    </w:p>
    <w:p w14:paraId="52B982DC" w14:textId="77777777" w:rsidR="00EF7253" w:rsidRPr="00EF7253" w:rsidRDefault="00EF7253" w:rsidP="00EF7253">
      <w:pPr>
        <w:pStyle w:val="NormalWeb"/>
        <w:contextualSpacing/>
        <w:rPr>
          <w:rFonts w:ascii="Garamond" w:hAnsi="Garamond"/>
        </w:rPr>
      </w:pPr>
      <w:r w:rsidRPr="00EF7253">
        <w:rPr>
          <w:rFonts w:ascii="Garamond" w:hAnsi="Garamond"/>
        </w:rPr>
        <w:t>Section 504 of the Rehabilitation Act of 1973 and the Americans with Disabilities Act</w:t>
      </w:r>
    </w:p>
    <w:p w14:paraId="310B2BC5" w14:textId="77777777" w:rsidR="00EF7253" w:rsidRPr="00EF7253" w:rsidRDefault="00EF7253" w:rsidP="00EF7253">
      <w:pPr>
        <w:pStyle w:val="NormalWeb"/>
        <w:contextualSpacing/>
        <w:rPr>
          <w:rFonts w:ascii="Garamond" w:hAnsi="Garamond"/>
        </w:rPr>
      </w:pPr>
      <w:r w:rsidRPr="00EF7253">
        <w:rPr>
          <w:rFonts w:ascii="Garamond" w:hAnsi="Garamond"/>
        </w:rPr>
        <w:t xml:space="preserve">Amendments Act (ADAAA) covers issues relating to disability and accommodations. If a </w:t>
      </w:r>
    </w:p>
    <w:p w14:paraId="14FCDD0C" w14:textId="77777777" w:rsidR="00EF7253" w:rsidRPr="00EF7253" w:rsidRDefault="00EF7253" w:rsidP="00EF7253">
      <w:pPr>
        <w:pStyle w:val="NormalWeb"/>
        <w:contextualSpacing/>
        <w:rPr>
          <w:rFonts w:ascii="Garamond" w:hAnsi="Garamond"/>
        </w:rPr>
      </w:pPr>
      <w:r w:rsidRPr="00EF7253">
        <w:rPr>
          <w:rFonts w:ascii="Garamond" w:hAnsi="Garamond"/>
        </w:rPr>
        <w:t xml:space="preserve">student has questions or needs an accommodation in the classroom (all medical information is </w:t>
      </w:r>
    </w:p>
    <w:p w14:paraId="25FA2904" w14:textId="77777777" w:rsidR="00EF7253" w:rsidRPr="00EF7253" w:rsidRDefault="00EF7253" w:rsidP="00EF7253">
      <w:pPr>
        <w:pStyle w:val="NormalWeb"/>
        <w:contextualSpacing/>
        <w:rPr>
          <w:rFonts w:ascii="Garamond" w:hAnsi="Garamond"/>
        </w:rPr>
      </w:pPr>
      <w:r w:rsidRPr="00EF7253">
        <w:rPr>
          <w:rFonts w:ascii="Garamond" w:hAnsi="Garamond"/>
        </w:rPr>
        <w:t>treated confidentially), contact:</w:t>
      </w:r>
    </w:p>
    <w:p w14:paraId="090441D1" w14:textId="77777777" w:rsidR="00EF7253" w:rsidRPr="00EF7253" w:rsidRDefault="00EF7253" w:rsidP="00EF7253">
      <w:pPr>
        <w:pStyle w:val="NormalWeb"/>
        <w:contextualSpacing/>
        <w:rPr>
          <w:rFonts w:ascii="Garamond" w:hAnsi="Garamond"/>
        </w:rPr>
      </w:pPr>
    </w:p>
    <w:p w14:paraId="035DADB8" w14:textId="77777777" w:rsidR="00EF7253" w:rsidRPr="00EF7253" w:rsidRDefault="00EF7253" w:rsidP="00EF7253">
      <w:pPr>
        <w:pStyle w:val="NormalWeb"/>
        <w:contextualSpacing/>
        <w:rPr>
          <w:rFonts w:ascii="Garamond" w:hAnsi="Garamond"/>
        </w:rPr>
      </w:pPr>
      <w:r w:rsidRPr="00EF7253">
        <w:rPr>
          <w:rFonts w:ascii="Garamond" w:hAnsi="Garamond"/>
        </w:rPr>
        <w:t>Trudy Luken, Director</w:t>
      </w:r>
    </w:p>
    <w:p w14:paraId="54A0903C" w14:textId="77777777" w:rsidR="00EF7253" w:rsidRPr="00EF7253" w:rsidRDefault="00EF7253" w:rsidP="00EF7253">
      <w:pPr>
        <w:pStyle w:val="NormalWeb"/>
        <w:contextualSpacing/>
        <w:rPr>
          <w:rFonts w:ascii="Garamond" w:hAnsi="Garamond"/>
        </w:rPr>
      </w:pPr>
      <w:r w:rsidRPr="00EF7253">
        <w:rPr>
          <w:rFonts w:ascii="Garamond" w:hAnsi="Garamond"/>
        </w:rPr>
        <w:t>Student Accessibility Services (SAS) - Corbett Center, Rm. 244</w:t>
      </w:r>
    </w:p>
    <w:p w14:paraId="1D5C5E82" w14:textId="77777777" w:rsidR="00EF7253" w:rsidRPr="00EF7253" w:rsidRDefault="00EF7253" w:rsidP="00EF7253">
      <w:pPr>
        <w:pStyle w:val="NormalWeb"/>
        <w:contextualSpacing/>
        <w:rPr>
          <w:rFonts w:ascii="Garamond" w:hAnsi="Garamond"/>
        </w:rPr>
      </w:pPr>
      <w:r w:rsidRPr="00EF7253">
        <w:rPr>
          <w:rFonts w:ascii="Garamond" w:hAnsi="Garamond"/>
        </w:rPr>
        <w:t>Phone: (575) 646-6840 E-mail: sas@nmsu.edu</w:t>
      </w:r>
    </w:p>
    <w:p w14:paraId="20ABEBA1" w14:textId="77777777" w:rsidR="00EF7253" w:rsidRPr="00EF7253" w:rsidRDefault="00EF7253" w:rsidP="00EF7253">
      <w:pPr>
        <w:pStyle w:val="NormalWeb"/>
        <w:contextualSpacing/>
        <w:rPr>
          <w:rFonts w:ascii="Garamond" w:hAnsi="Garamond"/>
        </w:rPr>
      </w:pPr>
      <w:r w:rsidRPr="00EF7253">
        <w:rPr>
          <w:rFonts w:ascii="Garamond" w:hAnsi="Garamond"/>
        </w:rPr>
        <w:t>Website: http://sas.nmsu.edu/</w:t>
      </w:r>
    </w:p>
    <w:p w14:paraId="7E7B483D" w14:textId="77777777" w:rsidR="00EF7253" w:rsidRPr="00EF7253" w:rsidRDefault="00EF7253" w:rsidP="00EF7253">
      <w:pPr>
        <w:pStyle w:val="NormalWeb"/>
        <w:contextualSpacing/>
        <w:rPr>
          <w:rFonts w:ascii="Garamond" w:hAnsi="Garamond"/>
        </w:rPr>
      </w:pPr>
    </w:p>
    <w:p w14:paraId="5A8F5AAC" w14:textId="77777777" w:rsidR="00EF7253" w:rsidRPr="00EF7253" w:rsidRDefault="00EF7253" w:rsidP="00EF7253">
      <w:pPr>
        <w:pStyle w:val="NormalWeb"/>
        <w:contextualSpacing/>
        <w:rPr>
          <w:rFonts w:ascii="Garamond" w:hAnsi="Garamond"/>
        </w:rPr>
      </w:pPr>
      <w:r w:rsidRPr="00EF7253">
        <w:rPr>
          <w:rFonts w:ascii="Garamond" w:hAnsi="Garamond"/>
        </w:rPr>
        <w:t xml:space="preserve">NMSU policy prohibits discrimination on the basis of age, ancestry, color, disability, gender </w:t>
      </w:r>
    </w:p>
    <w:p w14:paraId="4CA9EBC0" w14:textId="77777777" w:rsidR="00EF7253" w:rsidRPr="00EF7253" w:rsidRDefault="00EF7253" w:rsidP="00EF7253">
      <w:pPr>
        <w:pStyle w:val="NormalWeb"/>
        <w:contextualSpacing/>
        <w:rPr>
          <w:rFonts w:ascii="Garamond" w:hAnsi="Garamond"/>
        </w:rPr>
      </w:pPr>
      <w:r w:rsidRPr="00EF7253">
        <w:rPr>
          <w:rFonts w:ascii="Garamond" w:hAnsi="Garamond"/>
        </w:rPr>
        <w:t xml:space="preserve">identity, genetic information, national origin, race, religion, retaliation, serious medical </w:t>
      </w:r>
    </w:p>
    <w:p w14:paraId="21C46182" w14:textId="77777777" w:rsidR="00EF7253" w:rsidRPr="00EF7253" w:rsidRDefault="00EF7253" w:rsidP="00EF7253">
      <w:pPr>
        <w:pStyle w:val="NormalWeb"/>
        <w:contextualSpacing/>
        <w:rPr>
          <w:rFonts w:ascii="Garamond" w:hAnsi="Garamond"/>
        </w:rPr>
      </w:pPr>
      <w:r w:rsidRPr="00EF7253">
        <w:rPr>
          <w:rFonts w:ascii="Garamond" w:hAnsi="Garamond"/>
        </w:rPr>
        <w:t>condition, sex, sexual orientation, spousal affiliation and protected veterans status.</w:t>
      </w:r>
    </w:p>
    <w:p w14:paraId="05DD8CF9" w14:textId="77777777" w:rsidR="00EF7253" w:rsidRPr="00EF7253" w:rsidRDefault="00EF7253" w:rsidP="00EF7253">
      <w:pPr>
        <w:pStyle w:val="NormalWeb"/>
        <w:contextualSpacing/>
        <w:rPr>
          <w:rFonts w:ascii="Garamond" w:hAnsi="Garamond"/>
        </w:rPr>
      </w:pPr>
    </w:p>
    <w:p w14:paraId="1F75F0A5" w14:textId="77777777" w:rsidR="00EF7253" w:rsidRPr="00EF7253" w:rsidRDefault="00EF7253" w:rsidP="00EF7253">
      <w:pPr>
        <w:pStyle w:val="NormalWeb"/>
        <w:contextualSpacing/>
        <w:rPr>
          <w:rFonts w:ascii="Garamond" w:hAnsi="Garamond"/>
        </w:rPr>
      </w:pPr>
      <w:r w:rsidRPr="00EF7253">
        <w:rPr>
          <w:rFonts w:ascii="Garamond" w:hAnsi="Garamond"/>
        </w:rPr>
        <w:t>Furthermore, Title IX prohibits sex discrimination to include sexual misconduct: sexual violence</w:t>
      </w:r>
    </w:p>
    <w:p w14:paraId="5D5C1025" w14:textId="77777777" w:rsidR="00EF7253" w:rsidRPr="00EF7253" w:rsidRDefault="00EF7253" w:rsidP="00EF7253">
      <w:pPr>
        <w:pStyle w:val="NormalWeb"/>
        <w:contextualSpacing/>
        <w:rPr>
          <w:rFonts w:ascii="Garamond" w:hAnsi="Garamond"/>
        </w:rPr>
      </w:pPr>
      <w:r w:rsidRPr="00EF7253">
        <w:rPr>
          <w:rFonts w:ascii="Garamond" w:hAnsi="Garamond"/>
        </w:rPr>
        <w:t>(sexual assault, rape), sexual harassment and retaliation.</w:t>
      </w:r>
    </w:p>
    <w:p w14:paraId="2FE4307C" w14:textId="77777777" w:rsidR="00EF7253" w:rsidRPr="00EF7253" w:rsidRDefault="00EF7253" w:rsidP="00EF7253">
      <w:pPr>
        <w:pStyle w:val="NormalWeb"/>
        <w:contextualSpacing/>
        <w:rPr>
          <w:rFonts w:ascii="Garamond" w:hAnsi="Garamond"/>
        </w:rPr>
      </w:pPr>
    </w:p>
    <w:p w14:paraId="6024E51A" w14:textId="77777777" w:rsidR="00EF7253" w:rsidRPr="00EF7253" w:rsidRDefault="00EF7253" w:rsidP="00EF7253">
      <w:pPr>
        <w:pStyle w:val="NormalWeb"/>
        <w:contextualSpacing/>
        <w:rPr>
          <w:rFonts w:ascii="Garamond" w:hAnsi="Garamond"/>
        </w:rPr>
      </w:pPr>
      <w:r w:rsidRPr="00EF7253">
        <w:rPr>
          <w:rFonts w:ascii="Garamond" w:hAnsi="Garamond"/>
        </w:rPr>
        <w:t xml:space="preserve">For more information on discrimination issues, Title IX, Campus SaVE Act, NMSU Policy </w:t>
      </w:r>
    </w:p>
    <w:p w14:paraId="06867908" w14:textId="77777777" w:rsidR="00EF7253" w:rsidRPr="00EF7253" w:rsidRDefault="00EF7253" w:rsidP="00EF7253">
      <w:pPr>
        <w:pStyle w:val="NormalWeb"/>
        <w:contextualSpacing/>
        <w:rPr>
          <w:rFonts w:ascii="Garamond" w:hAnsi="Garamond"/>
        </w:rPr>
      </w:pPr>
      <w:r w:rsidRPr="00EF7253">
        <w:rPr>
          <w:rFonts w:ascii="Garamond" w:hAnsi="Garamond"/>
        </w:rPr>
        <w:t>Chapter 3.25, NMSU's complaint process, or to file a complaint contact:</w:t>
      </w:r>
    </w:p>
    <w:p w14:paraId="6FDDEEDD" w14:textId="77777777" w:rsidR="00EF7253" w:rsidRPr="00EF7253" w:rsidRDefault="00EF7253" w:rsidP="00EF7253">
      <w:pPr>
        <w:pStyle w:val="NormalWeb"/>
        <w:contextualSpacing/>
        <w:rPr>
          <w:rFonts w:ascii="Garamond" w:hAnsi="Garamond"/>
        </w:rPr>
      </w:pPr>
    </w:p>
    <w:p w14:paraId="302185A5" w14:textId="77777777" w:rsidR="00EF7253" w:rsidRPr="00EF7253" w:rsidRDefault="00EF7253" w:rsidP="00EF7253">
      <w:pPr>
        <w:pStyle w:val="NormalWeb"/>
        <w:contextualSpacing/>
        <w:rPr>
          <w:rFonts w:ascii="Garamond" w:hAnsi="Garamond"/>
        </w:rPr>
      </w:pPr>
      <w:r w:rsidRPr="00EF7253">
        <w:rPr>
          <w:rFonts w:ascii="Garamond" w:hAnsi="Garamond"/>
        </w:rPr>
        <w:t>Gerard Nevarez, Title IX Coordinator</w:t>
      </w:r>
    </w:p>
    <w:p w14:paraId="4CD88459" w14:textId="77777777" w:rsidR="00EF7253" w:rsidRPr="00EF7253" w:rsidRDefault="00EF7253" w:rsidP="00EF7253">
      <w:pPr>
        <w:pStyle w:val="NormalWeb"/>
        <w:contextualSpacing/>
        <w:rPr>
          <w:rFonts w:ascii="Garamond" w:hAnsi="Garamond"/>
        </w:rPr>
      </w:pPr>
      <w:r w:rsidRPr="00EF7253">
        <w:rPr>
          <w:rFonts w:ascii="Garamond" w:hAnsi="Garamond"/>
        </w:rPr>
        <w:t>Agustin Diaz, Title IX Deputy Coordinator</w:t>
      </w:r>
    </w:p>
    <w:p w14:paraId="0571D7E6" w14:textId="77777777" w:rsidR="00EF7253" w:rsidRPr="00EF7253" w:rsidRDefault="00EF7253" w:rsidP="00EF7253">
      <w:pPr>
        <w:pStyle w:val="NormalWeb"/>
        <w:contextualSpacing/>
        <w:rPr>
          <w:rFonts w:ascii="Garamond" w:hAnsi="Garamond"/>
        </w:rPr>
      </w:pPr>
      <w:r w:rsidRPr="00EF7253">
        <w:rPr>
          <w:rFonts w:ascii="Garamond" w:hAnsi="Garamond"/>
        </w:rPr>
        <w:t>Office of Institutional Equity (OIE) - O'Loughlin House, 1130 University Avenue</w:t>
      </w:r>
    </w:p>
    <w:p w14:paraId="7B74377E" w14:textId="77777777" w:rsidR="00EF7253" w:rsidRPr="00EF7253" w:rsidRDefault="00EF7253" w:rsidP="00EF7253">
      <w:pPr>
        <w:pStyle w:val="NormalWeb"/>
        <w:contextualSpacing/>
        <w:rPr>
          <w:rFonts w:ascii="Garamond" w:hAnsi="Garamond"/>
        </w:rPr>
      </w:pPr>
    </w:p>
    <w:p w14:paraId="3481CBAB" w14:textId="77777777" w:rsidR="00EF7253" w:rsidRPr="00EF7253" w:rsidRDefault="00EF7253" w:rsidP="00EF7253">
      <w:pPr>
        <w:pStyle w:val="NormalWeb"/>
        <w:contextualSpacing/>
        <w:rPr>
          <w:rFonts w:ascii="Garamond" w:hAnsi="Garamond"/>
        </w:rPr>
      </w:pPr>
      <w:r w:rsidRPr="00EF7253">
        <w:rPr>
          <w:rFonts w:ascii="Garamond" w:hAnsi="Garamond"/>
        </w:rPr>
        <w:t>Phone: (575) 646-3635 E-mail: equity@nmsu.edu</w:t>
      </w:r>
    </w:p>
    <w:p w14:paraId="2EEC126C" w14:textId="77777777" w:rsidR="00EF7253" w:rsidRPr="00EF7253" w:rsidRDefault="00EF7253" w:rsidP="00EF7253">
      <w:pPr>
        <w:pStyle w:val="NormalWeb"/>
        <w:contextualSpacing/>
        <w:rPr>
          <w:rFonts w:ascii="Garamond" w:hAnsi="Garamond"/>
        </w:rPr>
      </w:pPr>
      <w:r w:rsidRPr="00EF7253">
        <w:rPr>
          <w:rFonts w:ascii="Garamond" w:hAnsi="Garamond"/>
        </w:rPr>
        <w:t>Website: http://eeo.nmsu.edu/</w:t>
      </w:r>
    </w:p>
    <w:p w14:paraId="318B7DCC" w14:textId="77777777" w:rsidR="00EF7253" w:rsidRPr="00EF7253" w:rsidRDefault="00EF7253" w:rsidP="00EF7253">
      <w:pPr>
        <w:pStyle w:val="NormalWeb"/>
        <w:contextualSpacing/>
        <w:rPr>
          <w:rFonts w:ascii="Garamond" w:hAnsi="Garamond"/>
        </w:rPr>
      </w:pPr>
    </w:p>
    <w:p w14:paraId="34968462" w14:textId="77777777" w:rsidR="00193AF9" w:rsidRDefault="00193AF9" w:rsidP="00193AF9">
      <w:pPr>
        <w:pStyle w:val="NormalWeb"/>
        <w:contextualSpacing/>
        <w:rPr>
          <w:rFonts w:ascii="Garamond" w:hAnsi="Garamond"/>
          <w:b/>
        </w:rPr>
      </w:pPr>
      <w:r w:rsidRPr="00193AF9">
        <w:rPr>
          <w:rFonts w:ascii="Garamond" w:hAnsi="Garamond"/>
          <w:b/>
        </w:rPr>
        <w:t>Additional Campus Resources for Students</w:t>
      </w:r>
    </w:p>
    <w:p w14:paraId="260F21F5" w14:textId="0D61805E" w:rsidR="00193AF9" w:rsidRPr="00193AF9" w:rsidRDefault="00193AF9" w:rsidP="00193AF9">
      <w:pPr>
        <w:pStyle w:val="NormalWeb"/>
        <w:contextualSpacing/>
        <w:rPr>
          <w:rFonts w:ascii="Garamond" w:hAnsi="Garamond"/>
          <w:b/>
        </w:rPr>
      </w:pPr>
      <w:r w:rsidRPr="00193AF9">
        <w:rPr>
          <w:rFonts w:ascii="Garamond" w:eastAsia="Times New Roman" w:hAnsi="Garamond"/>
          <w:color w:val="000000"/>
          <w:shd w:val="clear" w:color="auto" w:fill="EFEFEF"/>
        </w:rPr>
        <w:t>English Department Design Center: (575) 646-1096</w:t>
      </w:r>
      <w:r w:rsidRPr="00193AF9">
        <w:rPr>
          <w:rFonts w:ascii="Garamond" w:eastAsia="Times New Roman" w:hAnsi="Garamond"/>
          <w:color w:val="000000"/>
          <w:shd w:val="clear" w:color="auto" w:fill="EFEFEF"/>
        </w:rPr>
        <w:br/>
        <w:t>English Department Writing Center: (575) 646-5297--make an appointment online at: </w:t>
      </w:r>
      <w:hyperlink r:id="rId9" w:history="1">
        <w:r w:rsidRPr="00193AF9">
          <w:rPr>
            <w:rStyle w:val="Hyperlink"/>
            <w:rFonts w:ascii="Garamond" w:eastAsia="Times New Roman" w:hAnsi="Garamond"/>
            <w:color w:val="E87E51"/>
            <w:u w:val="none"/>
            <w:shd w:val="clear" w:color="auto" w:fill="EFEFEF"/>
          </w:rPr>
          <w:t>https://nmsu.mywconline.com/</w:t>
        </w:r>
      </w:hyperlink>
      <w:r w:rsidRPr="00193AF9">
        <w:rPr>
          <w:rFonts w:ascii="Garamond" w:eastAsia="Times New Roman" w:hAnsi="Garamond"/>
          <w:color w:val="000000"/>
          <w:shd w:val="clear" w:color="auto" w:fill="EFEFEF"/>
        </w:rPr>
        <w:br/>
      </w:r>
      <w:r w:rsidRPr="00193AF9">
        <w:rPr>
          <w:rFonts w:ascii="Garamond" w:eastAsia="Times New Roman" w:hAnsi="Garamond"/>
          <w:color w:val="000000"/>
          <w:shd w:val="clear" w:color="auto" w:fill="EFEFEF"/>
        </w:rPr>
        <w:br/>
        <w:t>NMSU Police Department: (575) 646-3311</w:t>
      </w:r>
      <w:r w:rsidRPr="00193AF9">
        <w:rPr>
          <w:rStyle w:val="apple-converted-space"/>
          <w:rFonts w:ascii="Garamond" w:eastAsia="Times New Roman" w:hAnsi="Garamond"/>
          <w:color w:val="000000"/>
          <w:shd w:val="clear" w:color="auto" w:fill="EFEFEF"/>
        </w:rPr>
        <w:t> </w:t>
      </w:r>
      <w:hyperlink r:id="rId10" w:history="1">
        <w:r w:rsidRPr="00193AF9">
          <w:rPr>
            <w:rStyle w:val="Hyperlink"/>
            <w:rFonts w:ascii="Garamond" w:eastAsia="Times New Roman" w:hAnsi="Garamond"/>
            <w:color w:val="E87E51"/>
            <w:u w:val="none"/>
            <w:shd w:val="clear" w:color="auto" w:fill="EFEFEF"/>
          </w:rPr>
          <w:t>www.nmsupolice.com</w:t>
        </w:r>
      </w:hyperlink>
      <w:r w:rsidRPr="00193AF9">
        <w:rPr>
          <w:rFonts w:ascii="Garamond" w:eastAsia="Times New Roman" w:hAnsi="Garamond"/>
          <w:color w:val="000000"/>
          <w:shd w:val="clear" w:color="auto" w:fill="EFEFEF"/>
        </w:rPr>
        <w:t>For Any On-campus Emergencies: 911</w:t>
      </w:r>
      <w:r w:rsidRPr="00193AF9">
        <w:rPr>
          <w:rFonts w:ascii="Garamond" w:eastAsia="Times New Roman" w:hAnsi="Garamond"/>
          <w:color w:val="000000"/>
          <w:shd w:val="clear" w:color="auto" w:fill="EFEFEF"/>
        </w:rPr>
        <w:br/>
        <w:t>NMSU Police Victim Services: (575) 646-3424</w:t>
      </w:r>
      <w:r w:rsidRPr="00193AF9">
        <w:rPr>
          <w:rFonts w:ascii="Garamond" w:eastAsia="Times New Roman" w:hAnsi="Garamond"/>
          <w:color w:val="000000"/>
        </w:rPr>
        <w:br/>
      </w:r>
      <w:r w:rsidRPr="00193AF9">
        <w:rPr>
          <w:rFonts w:ascii="Garamond" w:eastAsia="Times New Roman" w:hAnsi="Garamond"/>
          <w:color w:val="000000"/>
          <w:shd w:val="clear" w:color="auto" w:fill="EFEFEF"/>
        </w:rPr>
        <w:t>NMSU Sexual and Gender Diversity Resource Center: (575) 646-7031  </w:t>
      </w:r>
      <w:hyperlink r:id="rId11" w:history="1">
        <w:r w:rsidRPr="00193AF9">
          <w:rPr>
            <w:rStyle w:val="Hyperlink"/>
            <w:rFonts w:ascii="Garamond" w:eastAsia="Times New Roman" w:hAnsi="Garamond"/>
            <w:color w:val="E87E51"/>
            <w:u w:val="none"/>
            <w:shd w:val="clear" w:color="auto" w:fill="EFEFEF"/>
          </w:rPr>
          <w:t>http://sgdrc.nmsu.edu/</w:t>
        </w:r>
      </w:hyperlink>
      <w:r w:rsidRPr="00193AF9">
        <w:rPr>
          <w:rFonts w:ascii="Garamond" w:eastAsia="Times New Roman" w:hAnsi="Garamond"/>
          <w:color w:val="000000"/>
          <w:shd w:val="clear" w:color="auto" w:fill="EFEFEF"/>
        </w:rPr>
        <w:br/>
        <w:t>NMSU Counseling Center: (575) 646-2731</w:t>
      </w:r>
      <w:r w:rsidRPr="00193AF9">
        <w:rPr>
          <w:rFonts w:ascii="Garamond" w:eastAsia="Times New Roman" w:hAnsi="Garamond"/>
          <w:color w:val="000000"/>
          <w:shd w:val="clear" w:color="auto" w:fill="EFEFEF"/>
        </w:rPr>
        <w:br/>
        <w:t>NMSU Dean of Students: (575) 646-1722</w:t>
      </w:r>
      <w:r w:rsidRPr="00193AF9">
        <w:rPr>
          <w:rFonts w:ascii="Garamond" w:eastAsia="Times New Roman" w:hAnsi="Garamond"/>
          <w:color w:val="000000"/>
          <w:shd w:val="clear" w:color="auto" w:fill="EFEFEF"/>
        </w:rPr>
        <w:br/>
      </w:r>
      <w:r w:rsidRPr="00193AF9">
        <w:rPr>
          <w:rFonts w:ascii="Garamond" w:eastAsia="Times New Roman" w:hAnsi="Garamond"/>
          <w:color w:val="000000"/>
        </w:rPr>
        <w:br/>
      </w:r>
      <w:r w:rsidRPr="00193AF9">
        <w:rPr>
          <w:rFonts w:ascii="Garamond" w:eastAsia="Times New Roman" w:hAnsi="Garamond"/>
          <w:color w:val="000000"/>
          <w:shd w:val="clear" w:color="auto" w:fill="EFEFEF"/>
        </w:rPr>
        <w:t>NMSU "Resources for Current Students" website (includes extensive information on services available to enrolled students: </w:t>
      </w:r>
      <w:hyperlink r:id="rId12" w:history="1">
        <w:r w:rsidRPr="00193AF9">
          <w:rPr>
            <w:rStyle w:val="Hyperlink"/>
            <w:rFonts w:ascii="Garamond" w:eastAsia="Times New Roman" w:hAnsi="Garamond"/>
            <w:color w:val="E87E51"/>
            <w:u w:val="none"/>
            <w:shd w:val="clear" w:color="auto" w:fill="EFEFEF"/>
          </w:rPr>
          <w:t>http://currentstudents.nmsu.edu/</w:t>
        </w:r>
      </w:hyperlink>
    </w:p>
    <w:p w14:paraId="19A85E05" w14:textId="77777777" w:rsidR="00193AF9" w:rsidRPr="00193AF9" w:rsidRDefault="00193AF9" w:rsidP="001042A5">
      <w:pPr>
        <w:pStyle w:val="NormalWeb"/>
        <w:contextualSpacing/>
        <w:rPr>
          <w:rFonts w:ascii="Garamond" w:hAnsi="Garamond"/>
          <w:b/>
          <w:color w:val="000000"/>
        </w:rPr>
      </w:pPr>
    </w:p>
    <w:p w14:paraId="39E6AB31" w14:textId="77777777" w:rsidR="00B4744F" w:rsidRPr="00B4744F" w:rsidRDefault="00B4744F" w:rsidP="0079681A">
      <w:pPr>
        <w:pStyle w:val="NormalWeb"/>
        <w:contextualSpacing/>
        <w:rPr>
          <w:rFonts w:ascii="Garamond" w:hAnsi="Garamond"/>
          <w:color w:val="000000"/>
          <w:sz w:val="24"/>
          <w:szCs w:val="24"/>
        </w:rPr>
      </w:pPr>
    </w:p>
    <w:p w14:paraId="2927D088" w14:textId="77777777" w:rsidR="0079681A" w:rsidRPr="00B4744F" w:rsidRDefault="0079681A" w:rsidP="0079681A">
      <w:pPr>
        <w:pStyle w:val="ListParagraph"/>
        <w:spacing w:before="100" w:beforeAutospacing="1" w:after="100" w:afterAutospacing="1"/>
        <w:rPr>
          <w:rFonts w:ascii="Garamond" w:hAnsi="Garamond"/>
          <w:color w:val="000000"/>
          <w:sz w:val="20"/>
          <w:szCs w:val="20"/>
        </w:rPr>
      </w:pPr>
    </w:p>
    <w:p w14:paraId="004EAB29" w14:textId="77777777" w:rsidR="008267D4" w:rsidRDefault="008267D4" w:rsidP="0079681A">
      <w:pPr>
        <w:contextualSpacing/>
        <w:rPr>
          <w:b/>
        </w:rPr>
      </w:pPr>
    </w:p>
    <w:p w14:paraId="6508E443" w14:textId="77777777" w:rsidR="008267D4" w:rsidRDefault="008267D4" w:rsidP="0079681A">
      <w:pPr>
        <w:contextualSpacing/>
        <w:rPr>
          <w:b/>
        </w:rPr>
      </w:pPr>
    </w:p>
    <w:p w14:paraId="1A94C1DC" w14:textId="77777777" w:rsidR="0079681A" w:rsidRDefault="0079681A" w:rsidP="0079681A">
      <w:pPr>
        <w:contextualSpacing/>
        <w:rPr>
          <w:b/>
        </w:rPr>
      </w:pPr>
    </w:p>
    <w:p w14:paraId="57DDE804" w14:textId="77777777" w:rsidR="0079681A" w:rsidRDefault="0079681A" w:rsidP="0079681A">
      <w:pPr>
        <w:contextualSpacing/>
        <w:rPr>
          <w:b/>
        </w:rPr>
      </w:pPr>
    </w:p>
    <w:p w14:paraId="771ACC26" w14:textId="77777777" w:rsidR="0079681A" w:rsidRDefault="0079681A" w:rsidP="0079681A">
      <w:pPr>
        <w:contextualSpacing/>
        <w:rPr>
          <w:b/>
        </w:rPr>
      </w:pPr>
    </w:p>
    <w:p w14:paraId="5A16C0D1" w14:textId="77777777" w:rsidR="0079681A" w:rsidRDefault="0079681A" w:rsidP="0079681A">
      <w:pPr>
        <w:contextualSpacing/>
        <w:rPr>
          <w:b/>
        </w:rPr>
      </w:pPr>
    </w:p>
    <w:p w14:paraId="35F00B3C" w14:textId="77777777" w:rsidR="0079681A" w:rsidRDefault="0079681A" w:rsidP="0079681A">
      <w:pPr>
        <w:contextualSpacing/>
        <w:rPr>
          <w:b/>
        </w:rPr>
      </w:pPr>
    </w:p>
    <w:p w14:paraId="54EBD98F" w14:textId="77777777" w:rsidR="0079681A" w:rsidRDefault="0079681A" w:rsidP="0079681A">
      <w:pPr>
        <w:contextualSpacing/>
        <w:rPr>
          <w:b/>
        </w:rPr>
      </w:pPr>
    </w:p>
    <w:p w14:paraId="1C7F84A2" w14:textId="77777777" w:rsidR="0079681A" w:rsidRDefault="0079681A" w:rsidP="0079681A">
      <w:pPr>
        <w:contextualSpacing/>
        <w:rPr>
          <w:b/>
        </w:rPr>
      </w:pPr>
    </w:p>
    <w:p w14:paraId="63100A0D" w14:textId="77777777" w:rsidR="0079681A" w:rsidRDefault="0079681A" w:rsidP="0079681A">
      <w:pPr>
        <w:contextualSpacing/>
        <w:rPr>
          <w:b/>
        </w:rPr>
      </w:pPr>
    </w:p>
    <w:p w14:paraId="795E6E55" w14:textId="77777777" w:rsidR="0079681A" w:rsidRDefault="0079681A" w:rsidP="0079681A">
      <w:pPr>
        <w:contextualSpacing/>
        <w:rPr>
          <w:b/>
        </w:rPr>
      </w:pPr>
    </w:p>
    <w:p w14:paraId="36BBBC60" w14:textId="77777777" w:rsidR="0079681A" w:rsidRDefault="0079681A" w:rsidP="0079681A">
      <w:pPr>
        <w:contextualSpacing/>
        <w:rPr>
          <w:b/>
        </w:rPr>
      </w:pPr>
    </w:p>
    <w:p w14:paraId="5B366E57" w14:textId="77777777" w:rsidR="0079681A" w:rsidRDefault="0079681A" w:rsidP="0079681A">
      <w:pPr>
        <w:contextualSpacing/>
        <w:rPr>
          <w:b/>
        </w:rPr>
      </w:pPr>
    </w:p>
    <w:p w14:paraId="5233D3AD" w14:textId="77777777" w:rsidR="0079681A" w:rsidRDefault="0079681A" w:rsidP="0079681A">
      <w:pPr>
        <w:contextualSpacing/>
        <w:rPr>
          <w:b/>
        </w:rPr>
      </w:pPr>
    </w:p>
    <w:p w14:paraId="294C660C" w14:textId="77777777" w:rsidR="0079681A" w:rsidRDefault="0079681A" w:rsidP="0079681A">
      <w:pPr>
        <w:contextualSpacing/>
        <w:rPr>
          <w:b/>
        </w:rPr>
      </w:pPr>
    </w:p>
    <w:p w14:paraId="2C4CD263" w14:textId="77777777" w:rsidR="0079681A" w:rsidRDefault="0079681A" w:rsidP="0079681A">
      <w:pPr>
        <w:contextualSpacing/>
        <w:rPr>
          <w:b/>
        </w:rPr>
      </w:pPr>
    </w:p>
    <w:p w14:paraId="41129E74" w14:textId="77777777" w:rsidR="00B4744F" w:rsidRDefault="00B4744F" w:rsidP="0079681A">
      <w:pPr>
        <w:contextualSpacing/>
        <w:rPr>
          <w:b/>
        </w:rPr>
      </w:pPr>
    </w:p>
    <w:p w14:paraId="19387F42" w14:textId="77777777" w:rsidR="00B4744F" w:rsidRDefault="00B4744F" w:rsidP="0079681A">
      <w:pPr>
        <w:contextualSpacing/>
        <w:rPr>
          <w:b/>
        </w:rPr>
      </w:pPr>
    </w:p>
    <w:p w14:paraId="2776D2BB" w14:textId="77777777" w:rsidR="00B4744F" w:rsidRDefault="00B4744F" w:rsidP="0079681A">
      <w:pPr>
        <w:contextualSpacing/>
        <w:rPr>
          <w:b/>
        </w:rPr>
      </w:pPr>
    </w:p>
    <w:p w14:paraId="147F1BEA" w14:textId="77777777" w:rsidR="00B4744F" w:rsidRDefault="00B4744F" w:rsidP="0079681A">
      <w:pPr>
        <w:contextualSpacing/>
        <w:rPr>
          <w:b/>
        </w:rPr>
      </w:pPr>
    </w:p>
    <w:p w14:paraId="6B5E9A86" w14:textId="77777777" w:rsidR="00B4744F" w:rsidRDefault="00B4744F" w:rsidP="0079681A">
      <w:pPr>
        <w:contextualSpacing/>
        <w:rPr>
          <w:b/>
        </w:rPr>
      </w:pPr>
    </w:p>
    <w:p w14:paraId="275B0190" w14:textId="77777777" w:rsidR="00B4744F" w:rsidRDefault="00B4744F" w:rsidP="0079681A">
      <w:pPr>
        <w:contextualSpacing/>
        <w:rPr>
          <w:b/>
        </w:rPr>
      </w:pPr>
    </w:p>
    <w:p w14:paraId="28281E0C" w14:textId="77777777" w:rsidR="00193AF9" w:rsidRDefault="00193AF9" w:rsidP="0079681A">
      <w:pPr>
        <w:contextualSpacing/>
        <w:rPr>
          <w:b/>
        </w:rPr>
      </w:pPr>
    </w:p>
    <w:p w14:paraId="51FBA5AA" w14:textId="77777777" w:rsidR="00193AF9" w:rsidRDefault="00193AF9" w:rsidP="0079681A">
      <w:pPr>
        <w:contextualSpacing/>
        <w:rPr>
          <w:b/>
        </w:rPr>
      </w:pPr>
    </w:p>
    <w:p w14:paraId="00D9CB44" w14:textId="77777777" w:rsidR="00DF6FBA" w:rsidRDefault="00DF6FBA" w:rsidP="0079681A">
      <w:pPr>
        <w:contextualSpacing/>
        <w:rPr>
          <w:b/>
        </w:rPr>
      </w:pPr>
      <w:bookmarkStart w:id="0" w:name="_GoBack"/>
      <w:bookmarkEnd w:id="0"/>
    </w:p>
    <w:p w14:paraId="0EF0D46C" w14:textId="2B35FE75" w:rsidR="0068010B" w:rsidRPr="00580907" w:rsidRDefault="00044D12" w:rsidP="0079681A">
      <w:pPr>
        <w:contextualSpacing/>
        <w:rPr>
          <w:color w:val="000000" w:themeColor="text1"/>
        </w:rPr>
      </w:pPr>
      <w:r>
        <w:rPr>
          <w:b/>
        </w:rPr>
        <w:t>Major Projects</w:t>
      </w:r>
    </w:p>
    <w:p w14:paraId="20AA1436" w14:textId="77777777" w:rsidR="00044D12" w:rsidRDefault="00044D12" w:rsidP="0079681A">
      <w:pPr>
        <w:contextualSpacing/>
        <w:rPr>
          <w:b/>
          <w:i/>
          <w:color w:val="000000" w:themeColor="text1"/>
        </w:rPr>
      </w:pPr>
    </w:p>
    <w:p w14:paraId="72A6B3B1" w14:textId="77777777" w:rsidR="00580907" w:rsidRDefault="0068010B" w:rsidP="0079681A">
      <w:pPr>
        <w:contextualSpacing/>
        <w:rPr>
          <w:b/>
          <w:i/>
          <w:color w:val="000000" w:themeColor="text1"/>
        </w:rPr>
      </w:pPr>
      <w:r w:rsidRPr="0068010B">
        <w:rPr>
          <w:b/>
          <w:i/>
          <w:color w:val="000000" w:themeColor="text1"/>
        </w:rPr>
        <w:t xml:space="preserve">Project #1 </w:t>
      </w:r>
      <w:r w:rsidR="00B54E6A">
        <w:rPr>
          <w:b/>
          <w:i/>
          <w:color w:val="000000" w:themeColor="text1"/>
        </w:rPr>
        <w:t xml:space="preserve">Problem Solver, Composer, Writer, Designer, Artist: </w:t>
      </w:r>
    </w:p>
    <w:p w14:paraId="348AA62C" w14:textId="00489034" w:rsidR="002D7F14" w:rsidRDefault="00B54E6A" w:rsidP="0079681A">
      <w:pPr>
        <w:contextualSpacing/>
        <w:rPr>
          <w:b/>
          <w:i/>
          <w:color w:val="000000" w:themeColor="text1"/>
        </w:rPr>
      </w:pPr>
      <w:r>
        <w:rPr>
          <w:b/>
          <w:i/>
          <w:color w:val="000000" w:themeColor="text1"/>
        </w:rPr>
        <w:t>Situating Yourself in Narrative</w:t>
      </w:r>
    </w:p>
    <w:p w14:paraId="003587DF" w14:textId="77777777" w:rsidR="00044D12" w:rsidRDefault="00044D12" w:rsidP="0079681A">
      <w:pPr>
        <w:contextualSpacing/>
        <w:rPr>
          <w:b/>
          <w:i/>
          <w:color w:val="000000" w:themeColor="text1"/>
        </w:rPr>
      </w:pPr>
    </w:p>
    <w:p w14:paraId="2FC90D21" w14:textId="77777777" w:rsidR="00044D12" w:rsidRPr="00044D12" w:rsidRDefault="00044D12" w:rsidP="0079681A">
      <w:pPr>
        <w:contextualSpacing/>
        <w:rPr>
          <w:sz w:val="20"/>
          <w:szCs w:val="20"/>
        </w:rPr>
      </w:pPr>
      <w:r w:rsidRPr="00044D12">
        <w:rPr>
          <w:sz w:val="20"/>
          <w:szCs w:val="20"/>
        </w:rPr>
        <w:t>Due: Thursday, Sept. 18</w:t>
      </w:r>
      <w:r w:rsidRPr="00044D12">
        <w:rPr>
          <w:sz w:val="20"/>
          <w:szCs w:val="20"/>
          <w:vertAlign w:val="superscript"/>
        </w:rPr>
        <w:t>th</w:t>
      </w:r>
      <w:r w:rsidRPr="00044D12">
        <w:rPr>
          <w:sz w:val="20"/>
          <w:szCs w:val="20"/>
        </w:rPr>
        <w:t xml:space="preserve"> by 11:59 pm. in Canvas “Assignments” </w:t>
      </w:r>
    </w:p>
    <w:p w14:paraId="4F0971DF" w14:textId="77777777" w:rsidR="00044D12" w:rsidRPr="00044D12" w:rsidRDefault="00044D12" w:rsidP="0079681A">
      <w:pPr>
        <w:contextualSpacing/>
        <w:rPr>
          <w:sz w:val="20"/>
          <w:szCs w:val="20"/>
        </w:rPr>
      </w:pPr>
    </w:p>
    <w:p w14:paraId="38624B68" w14:textId="77777777" w:rsidR="00044D12" w:rsidRPr="00044D12" w:rsidRDefault="00044D12" w:rsidP="0079681A">
      <w:pPr>
        <w:contextualSpacing/>
        <w:rPr>
          <w:b/>
          <w:sz w:val="20"/>
          <w:szCs w:val="20"/>
        </w:rPr>
      </w:pPr>
      <w:r w:rsidRPr="00044D12">
        <w:rPr>
          <w:b/>
          <w:sz w:val="20"/>
          <w:szCs w:val="20"/>
        </w:rPr>
        <w:t>Prompt</w:t>
      </w:r>
    </w:p>
    <w:p w14:paraId="2DF3B4FE" w14:textId="77777777" w:rsidR="00044D12" w:rsidRPr="00044D12" w:rsidRDefault="00044D12" w:rsidP="0079681A">
      <w:pPr>
        <w:contextualSpacing/>
        <w:rPr>
          <w:sz w:val="20"/>
          <w:szCs w:val="20"/>
        </w:rPr>
      </w:pPr>
      <w:r w:rsidRPr="00044D12">
        <w:rPr>
          <w:sz w:val="20"/>
          <w:szCs w:val="20"/>
        </w:rPr>
        <w:t>Visit/re-visit the material we’ve covered so far:</w:t>
      </w:r>
      <w:r w:rsidRPr="00044D12">
        <w:rPr>
          <w:sz w:val="20"/>
          <w:szCs w:val="20"/>
        </w:rPr>
        <w:br/>
      </w:r>
    </w:p>
    <w:p w14:paraId="79733070" w14:textId="77777777" w:rsidR="00044D12" w:rsidRPr="00044D12" w:rsidRDefault="00044D12" w:rsidP="0079681A">
      <w:pPr>
        <w:contextualSpacing/>
        <w:rPr>
          <w:sz w:val="20"/>
          <w:szCs w:val="20"/>
        </w:rPr>
      </w:pPr>
      <w:r w:rsidRPr="00044D12">
        <w:rPr>
          <w:sz w:val="20"/>
          <w:szCs w:val="20"/>
        </w:rPr>
        <w:t>“Before I Die Wall” public art project website</w:t>
      </w:r>
    </w:p>
    <w:p w14:paraId="5316336B" w14:textId="77777777" w:rsidR="00044D12" w:rsidRPr="00044D12" w:rsidRDefault="00044D12" w:rsidP="0079681A">
      <w:pPr>
        <w:contextualSpacing/>
        <w:rPr>
          <w:sz w:val="20"/>
          <w:szCs w:val="20"/>
        </w:rPr>
      </w:pPr>
      <w:r w:rsidRPr="00044D12">
        <w:rPr>
          <w:sz w:val="20"/>
          <w:szCs w:val="20"/>
        </w:rPr>
        <w:t xml:space="preserve">Journey Map in-class activity and </w:t>
      </w:r>
      <w:r w:rsidRPr="00044D12">
        <w:rPr>
          <w:i/>
          <w:sz w:val="20"/>
          <w:szCs w:val="20"/>
        </w:rPr>
        <w:t>Bootcamp Bootleg</w:t>
      </w:r>
      <w:r w:rsidRPr="00044D12">
        <w:rPr>
          <w:sz w:val="20"/>
          <w:szCs w:val="20"/>
        </w:rPr>
        <w:t xml:space="preserve"> .pdf</w:t>
      </w:r>
    </w:p>
    <w:p w14:paraId="15BF7E18" w14:textId="77777777" w:rsidR="00044D12" w:rsidRPr="00044D12" w:rsidRDefault="00044D12" w:rsidP="0079681A">
      <w:pPr>
        <w:contextualSpacing/>
        <w:rPr>
          <w:i/>
          <w:sz w:val="20"/>
          <w:szCs w:val="20"/>
        </w:rPr>
      </w:pPr>
      <w:r w:rsidRPr="00044D12">
        <w:rPr>
          <w:i/>
          <w:sz w:val="20"/>
          <w:szCs w:val="20"/>
        </w:rPr>
        <w:t xml:space="preserve">They Say I Say, </w:t>
      </w:r>
      <w:r w:rsidRPr="00044D12">
        <w:rPr>
          <w:sz w:val="20"/>
          <w:szCs w:val="20"/>
        </w:rPr>
        <w:t>“What’s Motivating this Writer?” chapter</w:t>
      </w:r>
    </w:p>
    <w:p w14:paraId="6E55199C" w14:textId="77777777" w:rsidR="00044D12" w:rsidRPr="00044D12" w:rsidRDefault="00044D12" w:rsidP="0079681A">
      <w:pPr>
        <w:contextualSpacing/>
        <w:rPr>
          <w:sz w:val="20"/>
          <w:szCs w:val="20"/>
        </w:rPr>
      </w:pPr>
      <w:r w:rsidRPr="00044D12">
        <w:rPr>
          <w:i/>
          <w:sz w:val="20"/>
          <w:szCs w:val="20"/>
        </w:rPr>
        <w:t>They Say I Say</w:t>
      </w:r>
      <w:r w:rsidRPr="00044D12">
        <w:rPr>
          <w:sz w:val="20"/>
          <w:szCs w:val="20"/>
        </w:rPr>
        <w:t>, Gerald Graff “Hidden Intellectualism” essay</w:t>
      </w:r>
    </w:p>
    <w:p w14:paraId="51C46D08" w14:textId="77777777" w:rsidR="00044D12" w:rsidRPr="00044D12" w:rsidRDefault="00044D12" w:rsidP="0079681A">
      <w:pPr>
        <w:contextualSpacing/>
        <w:rPr>
          <w:sz w:val="20"/>
          <w:szCs w:val="20"/>
        </w:rPr>
      </w:pPr>
      <w:r w:rsidRPr="00044D12">
        <w:rPr>
          <w:sz w:val="20"/>
          <w:szCs w:val="20"/>
        </w:rPr>
        <w:t>Artist Carlos-Cruz-Diez website</w:t>
      </w:r>
    </w:p>
    <w:p w14:paraId="7797B361" w14:textId="77777777" w:rsidR="00044D12" w:rsidRPr="00044D12" w:rsidRDefault="00044D12" w:rsidP="0079681A">
      <w:pPr>
        <w:contextualSpacing/>
        <w:rPr>
          <w:sz w:val="20"/>
          <w:szCs w:val="20"/>
        </w:rPr>
      </w:pPr>
      <w:r w:rsidRPr="00044D12">
        <w:rPr>
          <w:sz w:val="20"/>
          <w:szCs w:val="20"/>
        </w:rPr>
        <w:t>They Say I Say, “Entering the Conversation,” chapter</w:t>
      </w:r>
    </w:p>
    <w:p w14:paraId="11C98A86" w14:textId="77777777" w:rsidR="00044D12" w:rsidRPr="00044D12" w:rsidRDefault="00044D12" w:rsidP="0079681A">
      <w:pPr>
        <w:contextualSpacing/>
        <w:rPr>
          <w:sz w:val="20"/>
          <w:szCs w:val="20"/>
        </w:rPr>
      </w:pPr>
    </w:p>
    <w:p w14:paraId="7BD3FAF0" w14:textId="77777777" w:rsidR="00044D12" w:rsidRPr="00044D12" w:rsidRDefault="00044D12" w:rsidP="0079681A">
      <w:pPr>
        <w:contextualSpacing/>
        <w:rPr>
          <w:sz w:val="20"/>
          <w:szCs w:val="20"/>
        </w:rPr>
      </w:pPr>
      <w:r w:rsidRPr="00044D12">
        <w:rPr>
          <w:sz w:val="20"/>
          <w:szCs w:val="20"/>
        </w:rPr>
        <w:t xml:space="preserve">Next, think about this material in the context of our class conversations about defining/exploring the concepts of terms like: composer, writer, designer, artist, composition, invention, innovation, and technology. </w:t>
      </w:r>
    </w:p>
    <w:p w14:paraId="0E4EB53D" w14:textId="77777777" w:rsidR="00044D12" w:rsidRPr="00044D12" w:rsidRDefault="00044D12" w:rsidP="0079681A">
      <w:pPr>
        <w:contextualSpacing/>
        <w:rPr>
          <w:sz w:val="20"/>
          <w:szCs w:val="20"/>
        </w:rPr>
      </w:pPr>
    </w:p>
    <w:p w14:paraId="7C8B95EF" w14:textId="77777777" w:rsidR="00044D12" w:rsidRPr="00044D12" w:rsidRDefault="00044D12" w:rsidP="0079681A">
      <w:pPr>
        <w:contextualSpacing/>
        <w:rPr>
          <w:sz w:val="20"/>
          <w:szCs w:val="20"/>
        </w:rPr>
      </w:pPr>
      <w:r w:rsidRPr="00044D12">
        <w:rPr>
          <w:sz w:val="20"/>
          <w:szCs w:val="20"/>
        </w:rPr>
        <w:t xml:space="preserve">Then, using your Journey Map and notes as a starting point, develop a piece of narrative writing that situates yourself as a composer today, as you exist, in the first month of an English 211 class, Las Cruces New Mexico, September 2014.  Remember that the essay is between 5 and 6 pages double-spaced, which is relatively short, so choose only a few related events from your map and focus on how those events shaped you as a problem solver, maker, composer, writer, designer, or artist.  You might also talk about how experiences with technology in both home and school affect how you situate yourself today.  </w:t>
      </w:r>
    </w:p>
    <w:p w14:paraId="1203FB8C" w14:textId="77777777" w:rsidR="00044D12" w:rsidRPr="00044D12" w:rsidRDefault="00044D12" w:rsidP="0079681A">
      <w:pPr>
        <w:contextualSpacing/>
        <w:rPr>
          <w:sz w:val="20"/>
          <w:szCs w:val="20"/>
        </w:rPr>
      </w:pPr>
    </w:p>
    <w:p w14:paraId="3DD5D7F1" w14:textId="77777777" w:rsidR="00044D12" w:rsidRPr="00044D12" w:rsidRDefault="00044D12" w:rsidP="0079681A">
      <w:pPr>
        <w:contextualSpacing/>
        <w:rPr>
          <w:sz w:val="20"/>
          <w:szCs w:val="20"/>
        </w:rPr>
      </w:pPr>
      <w:r w:rsidRPr="00044D12">
        <w:rPr>
          <w:sz w:val="20"/>
          <w:szCs w:val="20"/>
        </w:rPr>
        <w:t>You may include images/photos/etc. in your document, if applicable and purposeful, but you must still compose 5-6 pages of text.</w:t>
      </w:r>
    </w:p>
    <w:p w14:paraId="4FCA073A" w14:textId="77777777" w:rsidR="00044D12" w:rsidRPr="00044D12" w:rsidRDefault="00044D12" w:rsidP="0079681A">
      <w:pPr>
        <w:contextualSpacing/>
        <w:rPr>
          <w:sz w:val="20"/>
          <w:szCs w:val="20"/>
        </w:rPr>
      </w:pPr>
    </w:p>
    <w:p w14:paraId="14840B46" w14:textId="77777777" w:rsidR="00044D12" w:rsidRPr="00044D12" w:rsidRDefault="00044D12" w:rsidP="0079681A">
      <w:pPr>
        <w:contextualSpacing/>
        <w:rPr>
          <w:sz w:val="20"/>
          <w:szCs w:val="20"/>
        </w:rPr>
      </w:pPr>
      <w:r w:rsidRPr="00044D12">
        <w:rPr>
          <w:sz w:val="20"/>
          <w:szCs w:val="20"/>
        </w:rPr>
        <w:t>Specifications:</w:t>
      </w:r>
    </w:p>
    <w:p w14:paraId="28B12FAF" w14:textId="77777777" w:rsidR="00044D12" w:rsidRPr="00044D12" w:rsidRDefault="00044D12" w:rsidP="0079681A">
      <w:pPr>
        <w:pStyle w:val="ListParagraph"/>
        <w:numPr>
          <w:ilvl w:val="0"/>
          <w:numId w:val="4"/>
        </w:numPr>
        <w:rPr>
          <w:rFonts w:ascii="Garamond" w:hAnsi="Garamond"/>
          <w:sz w:val="20"/>
          <w:szCs w:val="20"/>
        </w:rPr>
      </w:pPr>
      <w:r w:rsidRPr="00044D12">
        <w:rPr>
          <w:rFonts w:ascii="Garamond" w:hAnsi="Garamond"/>
          <w:sz w:val="20"/>
          <w:szCs w:val="20"/>
        </w:rPr>
        <w:t>.doc or .docx file formats</w:t>
      </w:r>
    </w:p>
    <w:p w14:paraId="307F0958" w14:textId="77777777" w:rsidR="00044D12" w:rsidRPr="00044D12" w:rsidRDefault="00044D12" w:rsidP="0079681A">
      <w:pPr>
        <w:pStyle w:val="ListParagraph"/>
        <w:numPr>
          <w:ilvl w:val="0"/>
          <w:numId w:val="4"/>
        </w:numPr>
        <w:rPr>
          <w:rFonts w:ascii="Garamond" w:hAnsi="Garamond"/>
          <w:sz w:val="20"/>
          <w:szCs w:val="20"/>
        </w:rPr>
      </w:pPr>
      <w:r w:rsidRPr="00044D12">
        <w:rPr>
          <w:rFonts w:ascii="Garamond" w:hAnsi="Garamond"/>
          <w:sz w:val="20"/>
          <w:szCs w:val="20"/>
        </w:rPr>
        <w:t>12-pt. standard font</w:t>
      </w:r>
    </w:p>
    <w:p w14:paraId="1496345C" w14:textId="77777777" w:rsidR="00044D12" w:rsidRPr="00044D12" w:rsidRDefault="00044D12" w:rsidP="0079681A">
      <w:pPr>
        <w:pStyle w:val="ListParagraph"/>
        <w:numPr>
          <w:ilvl w:val="0"/>
          <w:numId w:val="4"/>
        </w:numPr>
        <w:rPr>
          <w:rFonts w:ascii="Garamond" w:hAnsi="Garamond"/>
          <w:sz w:val="20"/>
          <w:szCs w:val="20"/>
        </w:rPr>
      </w:pPr>
      <w:r w:rsidRPr="00044D12">
        <w:rPr>
          <w:rFonts w:ascii="Garamond" w:hAnsi="Garamond"/>
          <w:sz w:val="20"/>
          <w:szCs w:val="20"/>
        </w:rPr>
        <w:t>1” or 1.25” margins (these are the two default margin sizes in word processing software—if your margins are larger than 1.25” your grade will be affected)</w:t>
      </w:r>
    </w:p>
    <w:p w14:paraId="61637A85" w14:textId="77777777" w:rsidR="00044D12" w:rsidRPr="00044D12" w:rsidRDefault="00044D12" w:rsidP="0079681A">
      <w:pPr>
        <w:pStyle w:val="ListParagraph"/>
        <w:numPr>
          <w:ilvl w:val="0"/>
          <w:numId w:val="4"/>
        </w:numPr>
        <w:rPr>
          <w:rFonts w:ascii="Garamond" w:hAnsi="Garamond"/>
          <w:sz w:val="20"/>
          <w:szCs w:val="20"/>
        </w:rPr>
      </w:pPr>
      <w:r w:rsidRPr="00044D12">
        <w:rPr>
          <w:rFonts w:ascii="Garamond" w:hAnsi="Garamond"/>
          <w:sz w:val="20"/>
          <w:szCs w:val="20"/>
        </w:rPr>
        <w:t>5-7 pages of text double-spaced (less than 5 pages of text will affect your grade)</w:t>
      </w:r>
    </w:p>
    <w:p w14:paraId="40603CFF" w14:textId="77777777" w:rsidR="00044D12" w:rsidRPr="00044D12" w:rsidRDefault="00044D12" w:rsidP="0079681A">
      <w:pPr>
        <w:pStyle w:val="ListParagraph"/>
        <w:rPr>
          <w:rFonts w:ascii="Garamond" w:hAnsi="Garamond"/>
          <w:sz w:val="20"/>
          <w:szCs w:val="20"/>
        </w:rPr>
      </w:pPr>
    </w:p>
    <w:p w14:paraId="4710E611" w14:textId="77777777" w:rsidR="00044D12" w:rsidRPr="00044D12" w:rsidRDefault="00044D12" w:rsidP="0079681A">
      <w:pPr>
        <w:pStyle w:val="ListParagraph"/>
        <w:rPr>
          <w:sz w:val="20"/>
          <w:szCs w:val="20"/>
        </w:rPr>
      </w:pPr>
    </w:p>
    <w:p w14:paraId="6E56F570" w14:textId="77777777" w:rsidR="00044D12" w:rsidRPr="00044D12" w:rsidRDefault="00044D12" w:rsidP="0079681A">
      <w:pPr>
        <w:contextualSpacing/>
        <w:rPr>
          <w:sz w:val="20"/>
          <w:szCs w:val="20"/>
        </w:rPr>
      </w:pPr>
      <w:r w:rsidRPr="00044D12">
        <w:rPr>
          <w:sz w:val="20"/>
          <w:szCs w:val="20"/>
        </w:rPr>
        <w:t xml:space="preserve">Remember to visit me during my office hours: T/Th 1:15-2:30 or email (Canvas email or </w:t>
      </w:r>
      <w:hyperlink r:id="rId13" w:history="1">
        <w:r w:rsidRPr="00044D12">
          <w:rPr>
            <w:rStyle w:val="Hyperlink"/>
            <w:sz w:val="20"/>
            <w:szCs w:val="20"/>
          </w:rPr>
          <w:t>poet@nmsu.edu</w:t>
        </w:r>
      </w:hyperlink>
      <w:r w:rsidRPr="00044D12">
        <w:rPr>
          <w:sz w:val="20"/>
          <w:szCs w:val="20"/>
        </w:rPr>
        <w:t xml:space="preserve">) if you have questions or would like feedback.  Also, you can make a half-hour appointment with a consultant in the Writing Center during any stage of the process—from generating writing ideas from the prompt to help with revising for the final draft.  </w:t>
      </w:r>
    </w:p>
    <w:p w14:paraId="1912ACAC" w14:textId="77777777" w:rsidR="00044D12" w:rsidRPr="00044D12" w:rsidRDefault="00044D12" w:rsidP="0079681A">
      <w:pPr>
        <w:contextualSpacing/>
        <w:rPr>
          <w:sz w:val="20"/>
          <w:szCs w:val="20"/>
        </w:rPr>
      </w:pPr>
    </w:p>
    <w:p w14:paraId="7C76F402" w14:textId="77777777" w:rsidR="00044D12" w:rsidRPr="00044D12" w:rsidRDefault="00044D12" w:rsidP="0079681A">
      <w:pPr>
        <w:contextualSpacing/>
        <w:rPr>
          <w:sz w:val="20"/>
          <w:szCs w:val="20"/>
        </w:rPr>
      </w:pPr>
      <w:r w:rsidRPr="00044D12">
        <w:rPr>
          <w:sz w:val="20"/>
          <w:szCs w:val="20"/>
        </w:rPr>
        <w:t xml:space="preserve">To book an appointment at the Writing Center, go to </w:t>
      </w:r>
      <w:hyperlink r:id="rId14" w:history="1">
        <w:r w:rsidRPr="00044D12">
          <w:rPr>
            <w:rStyle w:val="Hyperlink"/>
            <w:sz w:val="20"/>
            <w:szCs w:val="20"/>
          </w:rPr>
          <w:t>https://nmsu.mywconline.com/</w:t>
        </w:r>
      </w:hyperlink>
    </w:p>
    <w:p w14:paraId="7A7BF366" w14:textId="77777777" w:rsidR="00044D12" w:rsidRDefault="00044D12" w:rsidP="0079681A">
      <w:pPr>
        <w:contextualSpacing/>
      </w:pPr>
    </w:p>
    <w:p w14:paraId="291C173B" w14:textId="77777777" w:rsidR="00044D12" w:rsidRDefault="00044D12" w:rsidP="0079681A">
      <w:pPr>
        <w:contextualSpacing/>
        <w:rPr>
          <w:b/>
          <w:i/>
          <w:color w:val="000000" w:themeColor="text1"/>
        </w:rPr>
      </w:pPr>
    </w:p>
    <w:p w14:paraId="4CF7E50C" w14:textId="682C0314" w:rsidR="006E7641" w:rsidRPr="00B54E6A" w:rsidRDefault="002A6AA2" w:rsidP="0079681A">
      <w:pPr>
        <w:contextualSpacing/>
      </w:pPr>
      <w:r w:rsidRPr="00B54E6A">
        <w:rPr>
          <w:b/>
          <w:i/>
          <w:color w:val="000000" w:themeColor="text1"/>
        </w:rPr>
        <w:t>Project #2</w:t>
      </w:r>
      <w:r w:rsidR="006E7641" w:rsidRPr="00B54E6A">
        <w:rPr>
          <w:b/>
          <w:i/>
          <w:color w:val="000000" w:themeColor="text1"/>
        </w:rPr>
        <w:t xml:space="preserve"> </w:t>
      </w:r>
      <w:r w:rsidR="00A12489" w:rsidRPr="00B54E6A">
        <w:rPr>
          <w:b/>
          <w:i/>
          <w:color w:val="000000" w:themeColor="text1"/>
        </w:rPr>
        <w:t>Writing and</w:t>
      </w:r>
      <w:r w:rsidR="0068010B" w:rsidRPr="00B54E6A">
        <w:rPr>
          <w:b/>
          <w:i/>
          <w:color w:val="000000" w:themeColor="text1"/>
        </w:rPr>
        <w:t xml:space="preserve"> Scent</w:t>
      </w:r>
    </w:p>
    <w:p w14:paraId="7A91BB69" w14:textId="77777777" w:rsidR="00BD3C84" w:rsidRDefault="002D7F14" w:rsidP="0079681A">
      <w:pPr>
        <w:contextualSpacing/>
        <w:rPr>
          <w:b/>
          <w:i/>
          <w:color w:val="000000" w:themeColor="text1"/>
        </w:rPr>
      </w:pPr>
      <w:r>
        <w:rPr>
          <w:b/>
          <w:i/>
          <w:color w:val="000000" w:themeColor="text1"/>
        </w:rPr>
        <w:t>Prototyping the Memory Jar Public Writing Project</w:t>
      </w:r>
    </w:p>
    <w:p w14:paraId="116BC164" w14:textId="77777777" w:rsidR="00BD3C84" w:rsidRDefault="00BD3C84" w:rsidP="0079681A">
      <w:pPr>
        <w:contextualSpacing/>
        <w:rPr>
          <w:b/>
          <w:i/>
          <w:color w:val="000000" w:themeColor="text1"/>
        </w:rPr>
      </w:pPr>
    </w:p>
    <w:p w14:paraId="2016DCD3" w14:textId="6DE6DDCF" w:rsidR="0068010B" w:rsidRPr="0068010B" w:rsidRDefault="00BD3C84" w:rsidP="0079681A">
      <w:pPr>
        <w:contextualSpacing/>
        <w:rPr>
          <w:b/>
          <w:i/>
          <w:color w:val="000000" w:themeColor="text1"/>
        </w:rPr>
      </w:pPr>
      <w:r w:rsidRPr="00044D12">
        <w:rPr>
          <w:sz w:val="20"/>
          <w:szCs w:val="20"/>
        </w:rPr>
        <w:t>Due Tuesday, October 28</w:t>
      </w:r>
      <w:r w:rsidRPr="00044D12">
        <w:rPr>
          <w:sz w:val="20"/>
          <w:szCs w:val="20"/>
          <w:vertAlign w:val="superscript"/>
        </w:rPr>
        <w:t>th</w:t>
      </w:r>
      <w:r w:rsidRPr="00044D12">
        <w:rPr>
          <w:sz w:val="20"/>
          <w:szCs w:val="20"/>
        </w:rPr>
        <w:t xml:space="preserve"> at 11:59pm in Canvas “Assignments”</w:t>
      </w:r>
      <w:r w:rsidR="0068010B" w:rsidRPr="0068010B">
        <w:rPr>
          <w:b/>
          <w:i/>
          <w:color w:val="000000" w:themeColor="text1"/>
        </w:rPr>
        <w:t xml:space="preserve"> </w:t>
      </w:r>
    </w:p>
    <w:p w14:paraId="2127AB6D" w14:textId="77777777" w:rsidR="006E7641" w:rsidRDefault="006E7641" w:rsidP="0079681A">
      <w:pPr>
        <w:contextualSpacing/>
        <w:rPr>
          <w:color w:val="000000" w:themeColor="text1"/>
        </w:rPr>
      </w:pPr>
    </w:p>
    <w:p w14:paraId="2C0BC512" w14:textId="216155E0" w:rsidR="00C90371" w:rsidRPr="00044D12" w:rsidRDefault="00C90371" w:rsidP="0079681A">
      <w:pPr>
        <w:contextualSpacing/>
        <w:rPr>
          <w:color w:val="000000" w:themeColor="text1"/>
          <w:sz w:val="20"/>
          <w:szCs w:val="20"/>
        </w:rPr>
      </w:pPr>
      <w:r w:rsidRPr="00044D12">
        <w:rPr>
          <w:color w:val="000000" w:themeColor="text1"/>
          <w:sz w:val="20"/>
          <w:szCs w:val="20"/>
        </w:rPr>
        <w:t>*</w:t>
      </w:r>
      <w:r w:rsidR="00BD3C84">
        <w:rPr>
          <w:color w:val="000000" w:themeColor="text1"/>
          <w:sz w:val="20"/>
          <w:szCs w:val="20"/>
        </w:rPr>
        <w:t>completed</w:t>
      </w:r>
      <w:r w:rsidR="005D04D1" w:rsidRPr="00044D12">
        <w:rPr>
          <w:color w:val="000000" w:themeColor="text1"/>
          <w:sz w:val="20"/>
          <w:szCs w:val="20"/>
        </w:rPr>
        <w:t xml:space="preserve"> </w:t>
      </w:r>
      <w:r w:rsidR="0068010B" w:rsidRPr="00044D12">
        <w:rPr>
          <w:color w:val="000000" w:themeColor="text1"/>
          <w:sz w:val="20"/>
          <w:szCs w:val="20"/>
        </w:rPr>
        <w:t>in conju</w:t>
      </w:r>
      <w:r w:rsidRPr="00044D12">
        <w:rPr>
          <w:color w:val="000000" w:themeColor="text1"/>
          <w:sz w:val="20"/>
          <w:szCs w:val="20"/>
        </w:rPr>
        <w:t>nction with Photoshop tutorials</w:t>
      </w:r>
    </w:p>
    <w:p w14:paraId="455FE208" w14:textId="10FE6B81" w:rsidR="0068010B" w:rsidRPr="00044D12" w:rsidRDefault="009F0E2A" w:rsidP="0079681A">
      <w:pPr>
        <w:contextualSpacing/>
        <w:rPr>
          <w:color w:val="000000" w:themeColor="text1"/>
          <w:sz w:val="20"/>
          <w:szCs w:val="20"/>
        </w:rPr>
      </w:pPr>
      <w:r w:rsidRPr="00044D12">
        <w:rPr>
          <w:color w:val="000000" w:themeColor="text1"/>
          <w:sz w:val="20"/>
          <w:szCs w:val="20"/>
        </w:rPr>
        <w:t xml:space="preserve">*These </w:t>
      </w:r>
      <w:r w:rsidR="00C90371" w:rsidRPr="00044D12">
        <w:rPr>
          <w:color w:val="000000" w:themeColor="text1"/>
          <w:sz w:val="20"/>
          <w:szCs w:val="20"/>
        </w:rPr>
        <w:t>class periods will be held in the Design Center, (Basement of Milton Hall)</w:t>
      </w:r>
      <w:r w:rsidR="0068010B" w:rsidRPr="00044D12">
        <w:rPr>
          <w:color w:val="000000" w:themeColor="text1"/>
          <w:sz w:val="20"/>
          <w:szCs w:val="20"/>
        </w:rPr>
        <w:t xml:space="preserve">   </w:t>
      </w:r>
    </w:p>
    <w:p w14:paraId="146AC4C0" w14:textId="77777777" w:rsidR="0068010B" w:rsidRPr="00044D12" w:rsidRDefault="0068010B" w:rsidP="0079681A">
      <w:pPr>
        <w:contextualSpacing/>
        <w:rPr>
          <w:color w:val="000000" w:themeColor="text1"/>
          <w:sz w:val="20"/>
          <w:szCs w:val="20"/>
        </w:rPr>
      </w:pPr>
    </w:p>
    <w:p w14:paraId="060BF961" w14:textId="7A1E99C9" w:rsidR="0068010B" w:rsidRPr="00044D12" w:rsidRDefault="009F0E2A" w:rsidP="0079681A">
      <w:pPr>
        <w:contextualSpacing/>
        <w:rPr>
          <w:color w:val="000000" w:themeColor="text1"/>
          <w:sz w:val="20"/>
          <w:szCs w:val="20"/>
        </w:rPr>
      </w:pPr>
      <w:r w:rsidRPr="00044D12">
        <w:rPr>
          <w:color w:val="000000" w:themeColor="text1"/>
          <w:sz w:val="20"/>
          <w:szCs w:val="20"/>
        </w:rPr>
        <w:t xml:space="preserve">Groups of </w:t>
      </w:r>
      <w:r w:rsidR="0068010B" w:rsidRPr="00044D12">
        <w:rPr>
          <w:color w:val="000000" w:themeColor="text1"/>
          <w:sz w:val="20"/>
          <w:szCs w:val="20"/>
        </w:rPr>
        <w:t>3 students will receive small vials of Demeter brand fragrances (</w:t>
      </w:r>
      <w:r w:rsidR="006D3102" w:rsidRPr="00044D12">
        <w:rPr>
          <w:color w:val="000000" w:themeColor="text1"/>
          <w:sz w:val="20"/>
          <w:szCs w:val="20"/>
        </w:rPr>
        <w:t xml:space="preserve">some on the available list include </w:t>
      </w:r>
      <w:r w:rsidR="0068010B" w:rsidRPr="00044D12">
        <w:rPr>
          <w:color w:val="000000" w:themeColor="text1"/>
          <w:sz w:val="20"/>
          <w:szCs w:val="20"/>
        </w:rPr>
        <w:t xml:space="preserve">Funeral Home, Lightning, Poison Ivy, Firefly, Stable, Paperback, Clean Windows, Sunshine, Lobster, Spicy Pineapple Salsa).  </w:t>
      </w:r>
    </w:p>
    <w:p w14:paraId="010F97FA" w14:textId="77777777" w:rsidR="00044D12" w:rsidRPr="00044D12" w:rsidRDefault="00044D12" w:rsidP="0079681A">
      <w:pPr>
        <w:contextualSpacing/>
        <w:rPr>
          <w:color w:val="000000" w:themeColor="text1"/>
          <w:sz w:val="20"/>
          <w:szCs w:val="20"/>
        </w:rPr>
      </w:pPr>
    </w:p>
    <w:p w14:paraId="70A56B09" w14:textId="6D01D693" w:rsidR="00044D12" w:rsidRPr="00BD3C84" w:rsidRDefault="0068010B" w:rsidP="0079681A">
      <w:pPr>
        <w:contextualSpacing/>
        <w:rPr>
          <w:color w:val="000000" w:themeColor="text1"/>
          <w:sz w:val="20"/>
          <w:szCs w:val="20"/>
          <w:u w:val="single"/>
        </w:rPr>
      </w:pPr>
      <w:r w:rsidRPr="00044D12">
        <w:rPr>
          <w:color w:val="000000" w:themeColor="text1"/>
          <w:sz w:val="20"/>
          <w:szCs w:val="20"/>
        </w:rPr>
        <w:t xml:space="preserve">Demeter Fragrance website: </w:t>
      </w:r>
      <w:hyperlink r:id="rId15" w:history="1">
        <w:r w:rsidRPr="00044D12">
          <w:rPr>
            <w:rStyle w:val="Hyperlink"/>
            <w:color w:val="000000" w:themeColor="text1"/>
            <w:sz w:val="20"/>
            <w:szCs w:val="20"/>
          </w:rPr>
          <w:t>http://www.demeterfragrance.com/</w:t>
        </w:r>
      </w:hyperlink>
    </w:p>
    <w:p w14:paraId="15082525" w14:textId="77777777" w:rsidR="00044D12" w:rsidRPr="00044D12" w:rsidRDefault="00044D12" w:rsidP="0079681A">
      <w:pPr>
        <w:contextualSpacing/>
        <w:rPr>
          <w:sz w:val="20"/>
          <w:szCs w:val="20"/>
        </w:rPr>
      </w:pPr>
    </w:p>
    <w:p w14:paraId="7485AD11" w14:textId="77777777" w:rsidR="00044D12" w:rsidRPr="00044D12" w:rsidRDefault="00044D12" w:rsidP="0079681A">
      <w:pPr>
        <w:pStyle w:val="ListParagraph"/>
        <w:numPr>
          <w:ilvl w:val="0"/>
          <w:numId w:val="3"/>
        </w:numPr>
        <w:rPr>
          <w:rFonts w:ascii="Garamond" w:hAnsi="Garamond"/>
          <w:sz w:val="20"/>
          <w:szCs w:val="20"/>
        </w:rPr>
      </w:pPr>
      <w:r w:rsidRPr="00044D12">
        <w:rPr>
          <w:rFonts w:ascii="Garamond" w:hAnsi="Garamond"/>
          <w:sz w:val="20"/>
          <w:szCs w:val="20"/>
        </w:rPr>
        <w:t>Work in a group of up to 3 people, or on your own.</w:t>
      </w:r>
    </w:p>
    <w:p w14:paraId="474D60F5" w14:textId="77777777" w:rsidR="00044D12" w:rsidRPr="00044D12" w:rsidRDefault="00044D12" w:rsidP="0079681A">
      <w:pPr>
        <w:pStyle w:val="ListParagraph"/>
        <w:numPr>
          <w:ilvl w:val="0"/>
          <w:numId w:val="3"/>
        </w:numPr>
        <w:rPr>
          <w:rFonts w:ascii="Garamond" w:hAnsi="Garamond"/>
          <w:sz w:val="20"/>
          <w:szCs w:val="20"/>
        </w:rPr>
      </w:pPr>
      <w:r w:rsidRPr="00044D12">
        <w:rPr>
          <w:rFonts w:ascii="Garamond" w:hAnsi="Garamond"/>
          <w:sz w:val="20"/>
          <w:szCs w:val="20"/>
        </w:rPr>
        <w:t>We will choose and order scents in-class, early in the semester on Aug. 28</w:t>
      </w:r>
      <w:r w:rsidRPr="00044D12">
        <w:rPr>
          <w:rFonts w:ascii="Garamond" w:hAnsi="Garamond"/>
          <w:sz w:val="20"/>
          <w:szCs w:val="20"/>
          <w:vertAlign w:val="superscript"/>
        </w:rPr>
        <w:t>th</w:t>
      </w:r>
    </w:p>
    <w:p w14:paraId="7E8D7389" w14:textId="77777777" w:rsidR="00044D12" w:rsidRPr="00044D12" w:rsidRDefault="00044D12" w:rsidP="0079681A">
      <w:pPr>
        <w:pStyle w:val="ListParagraph"/>
        <w:numPr>
          <w:ilvl w:val="0"/>
          <w:numId w:val="3"/>
        </w:numPr>
        <w:rPr>
          <w:rFonts w:ascii="Garamond" w:hAnsi="Garamond"/>
          <w:sz w:val="20"/>
          <w:szCs w:val="20"/>
        </w:rPr>
      </w:pPr>
      <w:r w:rsidRPr="00044D12">
        <w:rPr>
          <w:rFonts w:ascii="Garamond" w:hAnsi="Garamond"/>
          <w:sz w:val="20"/>
          <w:szCs w:val="20"/>
        </w:rPr>
        <w:t>Use our Public Domain list to mine images, colors, and concepts</w:t>
      </w:r>
    </w:p>
    <w:p w14:paraId="13965B7D" w14:textId="77777777" w:rsidR="00044D12" w:rsidRPr="00044D12" w:rsidRDefault="00044D12" w:rsidP="0079681A">
      <w:pPr>
        <w:contextualSpacing/>
        <w:rPr>
          <w:sz w:val="20"/>
          <w:szCs w:val="20"/>
        </w:rPr>
      </w:pPr>
    </w:p>
    <w:p w14:paraId="0A4082AF" w14:textId="4271F6F6" w:rsidR="00044D12" w:rsidRPr="00044D12" w:rsidRDefault="00044D12" w:rsidP="0079681A">
      <w:pPr>
        <w:contextualSpacing/>
        <w:rPr>
          <w:b/>
          <w:sz w:val="20"/>
          <w:szCs w:val="20"/>
        </w:rPr>
      </w:pPr>
      <w:r>
        <w:rPr>
          <w:b/>
          <w:sz w:val="20"/>
          <w:szCs w:val="20"/>
        </w:rPr>
        <w:t>Prompt</w:t>
      </w:r>
    </w:p>
    <w:p w14:paraId="6C5F741B" w14:textId="77777777" w:rsidR="00044D12" w:rsidRPr="00044D12" w:rsidRDefault="00044D12" w:rsidP="0079681A">
      <w:pPr>
        <w:contextualSpacing/>
        <w:rPr>
          <w:i/>
          <w:sz w:val="20"/>
          <w:szCs w:val="20"/>
        </w:rPr>
      </w:pPr>
      <w:r w:rsidRPr="00044D12">
        <w:rPr>
          <w:i/>
          <w:sz w:val="20"/>
          <w:szCs w:val="20"/>
        </w:rPr>
        <w:t>Based on your experience with image-editing software, pick one of the following options:</w:t>
      </w:r>
      <w:r w:rsidRPr="00044D12">
        <w:rPr>
          <w:i/>
          <w:sz w:val="20"/>
          <w:szCs w:val="20"/>
        </w:rPr>
        <w:br/>
      </w:r>
    </w:p>
    <w:p w14:paraId="24F61603" w14:textId="77777777" w:rsidR="00044D12" w:rsidRPr="00044D12" w:rsidRDefault="00044D12" w:rsidP="0079681A">
      <w:pPr>
        <w:contextualSpacing/>
        <w:rPr>
          <w:sz w:val="20"/>
          <w:szCs w:val="20"/>
        </w:rPr>
      </w:pPr>
      <w:r w:rsidRPr="00044D12">
        <w:rPr>
          <w:sz w:val="20"/>
          <w:szCs w:val="20"/>
        </w:rPr>
        <w:t>If you are comfortable with image-editing apps, Photoshop/Pixlr, or other similar programs you may want to try Option A:</w:t>
      </w:r>
    </w:p>
    <w:p w14:paraId="0FB741A4" w14:textId="77777777" w:rsidR="00044D12" w:rsidRPr="00044D12" w:rsidRDefault="00044D12" w:rsidP="0079681A">
      <w:pPr>
        <w:contextualSpacing/>
        <w:rPr>
          <w:sz w:val="20"/>
          <w:szCs w:val="20"/>
        </w:rPr>
      </w:pPr>
    </w:p>
    <w:p w14:paraId="045DEE2C" w14:textId="77777777" w:rsidR="00044D12" w:rsidRPr="00044D12" w:rsidRDefault="00044D12" w:rsidP="0079681A">
      <w:pPr>
        <w:pStyle w:val="ListParagraph"/>
        <w:numPr>
          <w:ilvl w:val="0"/>
          <w:numId w:val="3"/>
        </w:numPr>
        <w:rPr>
          <w:rFonts w:ascii="Garamond" w:hAnsi="Garamond"/>
          <w:sz w:val="20"/>
          <w:szCs w:val="20"/>
        </w:rPr>
      </w:pPr>
      <w:r w:rsidRPr="00044D12">
        <w:rPr>
          <w:rFonts w:ascii="Garamond" w:hAnsi="Garamond"/>
          <w:sz w:val="20"/>
          <w:szCs w:val="20"/>
        </w:rPr>
        <w:t xml:space="preserve">Develop a conceptual image to introduce the visitor to the memory jar exhibit.  The image will be used to “show” them the project.  The Santa-Cruz Memory Jar Exhibit used a conceptual drawing by a local artist, which did not contain text.  This can lean from infographic to art and anywhere in-between.  However, keep in mind the purpose of the image is to </w:t>
      </w:r>
      <w:r w:rsidRPr="00044D12">
        <w:rPr>
          <w:rFonts w:ascii="Garamond" w:hAnsi="Garamond"/>
          <w:i/>
          <w:sz w:val="20"/>
          <w:szCs w:val="20"/>
        </w:rPr>
        <w:t>engage and inform</w:t>
      </w:r>
      <w:r w:rsidRPr="00044D12">
        <w:rPr>
          <w:rFonts w:ascii="Garamond" w:hAnsi="Garamond"/>
          <w:sz w:val="20"/>
          <w:szCs w:val="20"/>
        </w:rPr>
        <w:t xml:space="preserve"> the audience.  The </w:t>
      </w:r>
      <w:r w:rsidRPr="00044D12">
        <w:rPr>
          <w:rFonts w:ascii="Garamond" w:hAnsi="Garamond"/>
          <w:i/>
          <w:sz w:val="20"/>
          <w:szCs w:val="20"/>
        </w:rPr>
        <w:t>way</w:t>
      </w:r>
      <w:r w:rsidRPr="00044D12">
        <w:rPr>
          <w:rFonts w:ascii="Garamond" w:hAnsi="Garamond"/>
          <w:sz w:val="20"/>
          <w:szCs w:val="20"/>
        </w:rPr>
        <w:t xml:space="preserve"> you do that is up to you.  Later in the semester, we can draw from these images as possibilities for inclusion in the interactive writing exhibit.</w:t>
      </w:r>
    </w:p>
    <w:p w14:paraId="2286CD4D" w14:textId="77777777" w:rsidR="00044D12" w:rsidRPr="00044D12" w:rsidRDefault="00044D12" w:rsidP="0079681A">
      <w:pPr>
        <w:contextualSpacing/>
        <w:rPr>
          <w:sz w:val="20"/>
          <w:szCs w:val="20"/>
        </w:rPr>
      </w:pPr>
    </w:p>
    <w:p w14:paraId="287EC91B" w14:textId="77777777" w:rsidR="00044D12" w:rsidRPr="00044D12" w:rsidRDefault="00044D12" w:rsidP="0079681A">
      <w:pPr>
        <w:contextualSpacing/>
        <w:rPr>
          <w:sz w:val="20"/>
          <w:szCs w:val="20"/>
        </w:rPr>
      </w:pPr>
      <w:r w:rsidRPr="00044D12">
        <w:rPr>
          <w:sz w:val="20"/>
          <w:szCs w:val="20"/>
        </w:rPr>
        <w:t xml:space="preserve">Remember this will be a rather large piece, so adjust your canvas size accordingly in Photoshop or Pixlr when you set up your document. </w:t>
      </w:r>
    </w:p>
    <w:p w14:paraId="22F5EB40" w14:textId="77777777" w:rsidR="00044D12" w:rsidRPr="00044D12" w:rsidRDefault="00044D12" w:rsidP="0079681A">
      <w:pPr>
        <w:contextualSpacing/>
        <w:rPr>
          <w:sz w:val="20"/>
          <w:szCs w:val="20"/>
        </w:rPr>
      </w:pPr>
    </w:p>
    <w:p w14:paraId="4F4EB2F1" w14:textId="77777777" w:rsidR="00044D12" w:rsidRPr="00044D12" w:rsidRDefault="00044D12" w:rsidP="0079681A">
      <w:pPr>
        <w:contextualSpacing/>
        <w:rPr>
          <w:sz w:val="20"/>
          <w:szCs w:val="20"/>
        </w:rPr>
      </w:pPr>
      <w:r w:rsidRPr="00044D12">
        <w:rPr>
          <w:sz w:val="20"/>
          <w:szCs w:val="20"/>
        </w:rPr>
        <w:t>If you are less comfortable with image-editing apps, Photoshop/Pixlr, and other similar programs, you may want to try Option B:</w:t>
      </w:r>
    </w:p>
    <w:p w14:paraId="1933A656" w14:textId="77777777" w:rsidR="00044D12" w:rsidRPr="00044D12" w:rsidRDefault="00044D12" w:rsidP="0079681A">
      <w:pPr>
        <w:contextualSpacing/>
        <w:rPr>
          <w:sz w:val="20"/>
          <w:szCs w:val="20"/>
        </w:rPr>
      </w:pPr>
    </w:p>
    <w:p w14:paraId="6D810276" w14:textId="77777777" w:rsidR="00044D12" w:rsidRPr="00044D12" w:rsidRDefault="00044D12" w:rsidP="0079681A">
      <w:pPr>
        <w:pStyle w:val="ListParagraph"/>
        <w:numPr>
          <w:ilvl w:val="0"/>
          <w:numId w:val="3"/>
        </w:numPr>
        <w:rPr>
          <w:rFonts w:ascii="Garamond" w:hAnsi="Garamond"/>
          <w:sz w:val="20"/>
          <w:szCs w:val="20"/>
        </w:rPr>
      </w:pPr>
      <w:r w:rsidRPr="00044D12">
        <w:rPr>
          <w:rFonts w:ascii="Garamond" w:hAnsi="Garamond"/>
          <w:sz w:val="20"/>
          <w:szCs w:val="20"/>
        </w:rPr>
        <w:t>Translate your scent into a conceptual image.  After making notes on your Demeter scent, create a layered image in the program of your choice.  The image should be 8.5”x 11” or 11”x 17”, so define your canvas accordingly.  This image has the potential to generate ideas later in the semester, in regard to possibly using images/scents (perhaps some of these) in the Memory Jar exhibit.</w:t>
      </w:r>
    </w:p>
    <w:p w14:paraId="0948652D" w14:textId="77777777" w:rsidR="00044D12" w:rsidRPr="00044D12" w:rsidRDefault="00044D12" w:rsidP="0079681A">
      <w:pPr>
        <w:contextualSpacing/>
        <w:rPr>
          <w:sz w:val="20"/>
          <w:szCs w:val="20"/>
        </w:rPr>
      </w:pPr>
    </w:p>
    <w:p w14:paraId="395E3003" w14:textId="77777777" w:rsidR="00044D12" w:rsidRPr="00044D12" w:rsidRDefault="00044D12" w:rsidP="0079681A">
      <w:pPr>
        <w:contextualSpacing/>
        <w:rPr>
          <w:sz w:val="20"/>
          <w:szCs w:val="20"/>
        </w:rPr>
      </w:pPr>
      <w:r w:rsidRPr="00044D12">
        <w:rPr>
          <w:sz w:val="20"/>
          <w:szCs w:val="20"/>
        </w:rPr>
        <w:t>Specifications:</w:t>
      </w:r>
    </w:p>
    <w:p w14:paraId="6D64B38F" w14:textId="77777777" w:rsidR="00044D12" w:rsidRPr="00044D12" w:rsidRDefault="00044D12" w:rsidP="0079681A">
      <w:pPr>
        <w:pStyle w:val="ListParagraph"/>
        <w:numPr>
          <w:ilvl w:val="0"/>
          <w:numId w:val="2"/>
        </w:numPr>
        <w:rPr>
          <w:rFonts w:ascii="Garamond" w:hAnsi="Garamond"/>
          <w:sz w:val="20"/>
          <w:szCs w:val="20"/>
        </w:rPr>
      </w:pPr>
      <w:r w:rsidRPr="00044D12">
        <w:rPr>
          <w:rFonts w:ascii="Garamond" w:hAnsi="Garamond"/>
          <w:sz w:val="20"/>
          <w:szCs w:val="20"/>
        </w:rPr>
        <w:t xml:space="preserve">Define correct canvas size </w:t>
      </w:r>
    </w:p>
    <w:p w14:paraId="4B49784C" w14:textId="77777777" w:rsidR="00044D12" w:rsidRPr="00044D12" w:rsidRDefault="00044D12" w:rsidP="0079681A">
      <w:pPr>
        <w:pStyle w:val="ListParagraph"/>
        <w:numPr>
          <w:ilvl w:val="0"/>
          <w:numId w:val="2"/>
        </w:numPr>
        <w:rPr>
          <w:rFonts w:ascii="Garamond" w:hAnsi="Garamond"/>
          <w:sz w:val="20"/>
          <w:szCs w:val="20"/>
        </w:rPr>
      </w:pPr>
      <w:r w:rsidRPr="00044D12">
        <w:rPr>
          <w:rFonts w:ascii="Garamond" w:hAnsi="Garamond"/>
          <w:sz w:val="20"/>
          <w:szCs w:val="20"/>
        </w:rPr>
        <w:t>Define correct DPI: 300 DPI (dots per inch), NOT 75 dpi, which is only for online documents</w:t>
      </w:r>
    </w:p>
    <w:p w14:paraId="5C98E57B" w14:textId="77777777" w:rsidR="00044D12" w:rsidRPr="00044D12" w:rsidRDefault="00044D12" w:rsidP="0079681A">
      <w:pPr>
        <w:pStyle w:val="ListParagraph"/>
        <w:numPr>
          <w:ilvl w:val="0"/>
          <w:numId w:val="2"/>
        </w:numPr>
        <w:rPr>
          <w:rFonts w:ascii="Garamond" w:hAnsi="Garamond"/>
          <w:sz w:val="20"/>
          <w:szCs w:val="20"/>
        </w:rPr>
      </w:pPr>
      <w:r w:rsidRPr="00044D12">
        <w:rPr>
          <w:rFonts w:ascii="Garamond" w:hAnsi="Garamond"/>
          <w:sz w:val="20"/>
          <w:szCs w:val="20"/>
        </w:rPr>
        <w:t>Image must have at least 2 layers</w:t>
      </w:r>
    </w:p>
    <w:p w14:paraId="70A892C5" w14:textId="77777777" w:rsidR="00044D12" w:rsidRPr="00044D12" w:rsidRDefault="00044D12" w:rsidP="0079681A">
      <w:pPr>
        <w:pStyle w:val="ListParagraph"/>
        <w:numPr>
          <w:ilvl w:val="0"/>
          <w:numId w:val="2"/>
        </w:numPr>
        <w:rPr>
          <w:rFonts w:ascii="Garamond" w:hAnsi="Garamond"/>
          <w:sz w:val="20"/>
          <w:szCs w:val="20"/>
        </w:rPr>
      </w:pPr>
      <w:r w:rsidRPr="00044D12">
        <w:rPr>
          <w:rFonts w:ascii="Garamond" w:hAnsi="Garamond"/>
          <w:sz w:val="20"/>
          <w:szCs w:val="20"/>
        </w:rPr>
        <w:t>Include a 2-3 page, double-spaced written account of your process as you created the image. Think back to your  for Project #1 (your narrative).  Address the following questions while writing about your process:</w:t>
      </w:r>
    </w:p>
    <w:p w14:paraId="0E138FC6" w14:textId="77777777" w:rsidR="00044D12" w:rsidRPr="00044D12" w:rsidRDefault="00044D12" w:rsidP="0079681A">
      <w:pPr>
        <w:pStyle w:val="ListParagraph"/>
        <w:rPr>
          <w:rFonts w:ascii="Garamond" w:hAnsi="Garamond"/>
          <w:sz w:val="20"/>
          <w:szCs w:val="20"/>
        </w:rPr>
      </w:pPr>
    </w:p>
    <w:p w14:paraId="1F7F4A51" w14:textId="77777777" w:rsidR="00044D12" w:rsidRPr="00044D12" w:rsidRDefault="00044D12" w:rsidP="0079681A">
      <w:pPr>
        <w:pStyle w:val="ListParagraph"/>
        <w:rPr>
          <w:rFonts w:ascii="Garamond" w:hAnsi="Garamond"/>
          <w:sz w:val="20"/>
          <w:szCs w:val="20"/>
        </w:rPr>
      </w:pPr>
      <w:r w:rsidRPr="00044D12">
        <w:rPr>
          <w:rFonts w:ascii="Garamond" w:hAnsi="Garamond"/>
          <w:sz w:val="20"/>
          <w:szCs w:val="20"/>
        </w:rPr>
        <w:t>Does working with image-editing software change how you situate yourself as a problem-solver/composer/writer/designer/artist?  Explain.</w:t>
      </w:r>
    </w:p>
    <w:p w14:paraId="7152BF6B" w14:textId="77777777" w:rsidR="00044D12" w:rsidRPr="00044D12" w:rsidRDefault="00044D12" w:rsidP="0079681A">
      <w:pPr>
        <w:pStyle w:val="ListParagraph"/>
        <w:rPr>
          <w:rFonts w:ascii="Garamond" w:hAnsi="Garamond"/>
          <w:sz w:val="20"/>
          <w:szCs w:val="20"/>
        </w:rPr>
      </w:pPr>
      <w:r w:rsidRPr="00044D12">
        <w:rPr>
          <w:rFonts w:ascii="Garamond" w:hAnsi="Garamond"/>
          <w:sz w:val="20"/>
          <w:szCs w:val="20"/>
        </w:rPr>
        <w:t>What was the toughest challenge with the software program? How did you remedy the situation in order to complete the project? Can you see using image-editing skills in your field of interest or in other personal or professional settings?  Explain.</w:t>
      </w:r>
    </w:p>
    <w:p w14:paraId="0E865C58" w14:textId="77777777" w:rsidR="00044D12" w:rsidRPr="00044D12" w:rsidRDefault="00044D12" w:rsidP="0079681A">
      <w:pPr>
        <w:pStyle w:val="ListParagraph"/>
        <w:numPr>
          <w:ilvl w:val="0"/>
          <w:numId w:val="2"/>
        </w:numPr>
        <w:rPr>
          <w:rFonts w:ascii="Garamond" w:hAnsi="Garamond"/>
          <w:sz w:val="20"/>
          <w:szCs w:val="20"/>
        </w:rPr>
      </w:pPr>
      <w:r w:rsidRPr="00044D12">
        <w:rPr>
          <w:rFonts w:ascii="Garamond" w:hAnsi="Garamond"/>
          <w:sz w:val="20"/>
          <w:szCs w:val="20"/>
        </w:rPr>
        <w:t>submit all relevant documents via Canvas “assignments” by Tuesday, October 28</w:t>
      </w:r>
      <w:r w:rsidRPr="00044D12">
        <w:rPr>
          <w:rFonts w:ascii="Garamond" w:hAnsi="Garamond"/>
          <w:sz w:val="20"/>
          <w:szCs w:val="20"/>
          <w:vertAlign w:val="superscript"/>
        </w:rPr>
        <w:t>th</w:t>
      </w:r>
      <w:r w:rsidRPr="00044D12">
        <w:rPr>
          <w:rFonts w:ascii="Garamond" w:hAnsi="Garamond"/>
          <w:sz w:val="20"/>
          <w:szCs w:val="20"/>
        </w:rPr>
        <w:t xml:space="preserve"> at 11:59pm.</w:t>
      </w:r>
    </w:p>
    <w:p w14:paraId="6F4EBCE3" w14:textId="77777777" w:rsidR="00044D12" w:rsidRPr="00044D12" w:rsidRDefault="00044D12" w:rsidP="0079681A">
      <w:pPr>
        <w:contextualSpacing/>
        <w:rPr>
          <w:color w:val="000000" w:themeColor="text1"/>
          <w:sz w:val="20"/>
          <w:szCs w:val="20"/>
        </w:rPr>
      </w:pPr>
    </w:p>
    <w:p w14:paraId="75AF2108" w14:textId="77777777" w:rsidR="0068010B" w:rsidRPr="0068010B" w:rsidRDefault="0068010B" w:rsidP="0079681A">
      <w:pPr>
        <w:contextualSpacing/>
        <w:rPr>
          <w:color w:val="000000" w:themeColor="text1"/>
        </w:rPr>
      </w:pPr>
    </w:p>
    <w:p w14:paraId="335D5A60" w14:textId="77777777" w:rsidR="006D0B06" w:rsidRDefault="006D0B06" w:rsidP="0079681A">
      <w:pPr>
        <w:contextualSpacing/>
        <w:rPr>
          <w:b/>
          <w:i/>
          <w:color w:val="000000" w:themeColor="text1"/>
        </w:rPr>
      </w:pPr>
    </w:p>
    <w:p w14:paraId="1F60D804" w14:textId="77777777" w:rsidR="006D0B06" w:rsidRDefault="006D0B06" w:rsidP="0079681A">
      <w:pPr>
        <w:contextualSpacing/>
        <w:rPr>
          <w:b/>
          <w:i/>
          <w:color w:val="000000" w:themeColor="text1"/>
        </w:rPr>
      </w:pPr>
    </w:p>
    <w:p w14:paraId="614BC6D6" w14:textId="77777777" w:rsidR="006D0B06" w:rsidRDefault="006D0B06" w:rsidP="0079681A">
      <w:pPr>
        <w:contextualSpacing/>
        <w:rPr>
          <w:b/>
          <w:i/>
          <w:color w:val="000000" w:themeColor="text1"/>
        </w:rPr>
      </w:pPr>
    </w:p>
    <w:p w14:paraId="3317FCD6" w14:textId="77777777" w:rsidR="006D0B06" w:rsidRDefault="006D0B06" w:rsidP="0079681A">
      <w:pPr>
        <w:contextualSpacing/>
        <w:rPr>
          <w:b/>
          <w:i/>
          <w:color w:val="000000" w:themeColor="text1"/>
        </w:rPr>
      </w:pPr>
    </w:p>
    <w:p w14:paraId="620E15F7" w14:textId="77777777" w:rsidR="006D0B06" w:rsidRDefault="006D0B06" w:rsidP="0079681A">
      <w:pPr>
        <w:contextualSpacing/>
        <w:rPr>
          <w:b/>
          <w:i/>
          <w:color w:val="000000" w:themeColor="text1"/>
        </w:rPr>
      </w:pPr>
    </w:p>
    <w:p w14:paraId="53CEA055" w14:textId="62C96844" w:rsidR="00C90371" w:rsidRDefault="00035C95" w:rsidP="0079681A">
      <w:pPr>
        <w:contextualSpacing/>
        <w:rPr>
          <w:color w:val="000000" w:themeColor="text1"/>
        </w:rPr>
      </w:pPr>
      <w:r>
        <w:rPr>
          <w:b/>
          <w:i/>
          <w:color w:val="000000" w:themeColor="text1"/>
        </w:rPr>
        <w:t>Project #3</w:t>
      </w:r>
      <w:r w:rsidR="00E97B65">
        <w:rPr>
          <w:b/>
          <w:i/>
          <w:color w:val="000000" w:themeColor="text1"/>
        </w:rPr>
        <w:t xml:space="preserve">: </w:t>
      </w:r>
    </w:p>
    <w:p w14:paraId="4501E964" w14:textId="77777777" w:rsidR="006D0B06" w:rsidRDefault="00E97B65" w:rsidP="0079681A">
      <w:pPr>
        <w:contextualSpacing/>
        <w:rPr>
          <w:b/>
          <w:i/>
          <w:color w:val="000000" w:themeColor="text1"/>
        </w:rPr>
      </w:pPr>
      <w:r w:rsidRPr="00E97B65">
        <w:rPr>
          <w:b/>
          <w:i/>
          <w:color w:val="000000" w:themeColor="text1"/>
        </w:rPr>
        <w:t xml:space="preserve">Final Project: </w:t>
      </w:r>
    </w:p>
    <w:p w14:paraId="1D2148F7" w14:textId="75636835" w:rsidR="00E97B65" w:rsidRDefault="006D0B06" w:rsidP="0079681A">
      <w:pPr>
        <w:contextualSpacing/>
        <w:rPr>
          <w:b/>
          <w:i/>
          <w:color w:val="000000" w:themeColor="text1"/>
        </w:rPr>
      </w:pPr>
      <w:r>
        <w:rPr>
          <w:b/>
          <w:i/>
          <w:color w:val="000000" w:themeColor="text1"/>
        </w:rPr>
        <w:t>Memory Jars, “Before I Die,” and Interactive Public Writing at West End Art Depot</w:t>
      </w:r>
    </w:p>
    <w:p w14:paraId="01A1B304" w14:textId="77777777" w:rsidR="006D0B06" w:rsidRDefault="006D0B06" w:rsidP="0079681A">
      <w:pPr>
        <w:contextualSpacing/>
        <w:rPr>
          <w:b/>
          <w:i/>
          <w:color w:val="000000" w:themeColor="text1"/>
          <w:sz w:val="20"/>
          <w:szCs w:val="20"/>
        </w:rPr>
      </w:pPr>
    </w:p>
    <w:p w14:paraId="10D3712D" w14:textId="77777777" w:rsidR="006D0B06" w:rsidRPr="00044D12" w:rsidRDefault="006D0B06" w:rsidP="0079681A">
      <w:pPr>
        <w:contextualSpacing/>
        <w:rPr>
          <w:rFonts w:eastAsia="Times New Roman"/>
          <w:sz w:val="20"/>
          <w:szCs w:val="20"/>
          <w:lang w:eastAsia="en-US"/>
        </w:rPr>
      </w:pPr>
      <w:r w:rsidRPr="00044D12">
        <w:rPr>
          <w:rFonts w:eastAsia="Times New Roman"/>
          <w:sz w:val="20"/>
          <w:szCs w:val="20"/>
          <w:lang w:eastAsia="en-US"/>
        </w:rPr>
        <w:t xml:space="preserve">For the final project, </w:t>
      </w:r>
      <w:r>
        <w:rPr>
          <w:rFonts w:eastAsia="Times New Roman"/>
          <w:sz w:val="20"/>
          <w:szCs w:val="20"/>
          <w:lang w:eastAsia="en-US"/>
        </w:rPr>
        <w:t>we as a class</w:t>
      </w:r>
      <w:r w:rsidRPr="00044D12">
        <w:rPr>
          <w:rFonts w:eastAsia="Times New Roman"/>
          <w:sz w:val="20"/>
          <w:szCs w:val="20"/>
          <w:lang w:eastAsia="en-US"/>
        </w:rPr>
        <w:t xml:space="preserve"> will de</w:t>
      </w:r>
      <w:r>
        <w:rPr>
          <w:rFonts w:eastAsia="Times New Roman"/>
          <w:sz w:val="20"/>
          <w:szCs w:val="20"/>
          <w:lang w:eastAsia="en-US"/>
        </w:rPr>
        <w:t>sign a display that engages</w:t>
      </w:r>
      <w:r w:rsidRPr="00044D12">
        <w:rPr>
          <w:rFonts w:eastAsia="Times New Roman"/>
          <w:sz w:val="20"/>
          <w:szCs w:val="20"/>
          <w:lang w:eastAsia="en-US"/>
        </w:rPr>
        <w:t xml:space="preserve"> a community audience, and encourages them to interact</w:t>
      </w:r>
      <w:r>
        <w:rPr>
          <w:rFonts w:eastAsia="Times New Roman"/>
          <w:sz w:val="20"/>
          <w:szCs w:val="20"/>
          <w:lang w:eastAsia="en-US"/>
        </w:rPr>
        <w:t xml:space="preserve"> and write</w:t>
      </w:r>
      <w:r w:rsidRPr="00044D12">
        <w:rPr>
          <w:rFonts w:eastAsia="Times New Roman"/>
          <w:sz w:val="20"/>
          <w:szCs w:val="20"/>
          <w:lang w:eastAsia="en-US"/>
        </w:rPr>
        <w:t xml:space="preserve"> with</w:t>
      </w:r>
      <w:r>
        <w:rPr>
          <w:rFonts w:eastAsia="Times New Roman"/>
          <w:sz w:val="20"/>
          <w:szCs w:val="20"/>
          <w:lang w:eastAsia="en-US"/>
        </w:rPr>
        <w:t>in</w:t>
      </w:r>
      <w:r w:rsidRPr="00044D12">
        <w:rPr>
          <w:rFonts w:eastAsia="Times New Roman"/>
          <w:sz w:val="20"/>
          <w:szCs w:val="20"/>
          <w:lang w:eastAsia="en-US"/>
        </w:rPr>
        <w:t xml:space="preserve"> your public writing exhibit.  This circulation of ideas and visual compositions is in the spirit of experimental composition—opening the space for creative-critical thought to take place.  There will be an opening night (will trade one of our last class sessions for your participation in the opening night).  The </w:t>
      </w:r>
      <w:r>
        <w:rPr>
          <w:rFonts w:eastAsia="Times New Roman"/>
          <w:sz w:val="20"/>
          <w:szCs w:val="20"/>
          <w:lang w:eastAsia="en-US"/>
        </w:rPr>
        <w:t>exhibit</w:t>
      </w:r>
      <w:r w:rsidRPr="00044D12">
        <w:rPr>
          <w:rFonts w:eastAsia="Times New Roman"/>
          <w:sz w:val="20"/>
          <w:szCs w:val="20"/>
          <w:lang w:eastAsia="en-US"/>
        </w:rPr>
        <w:t xml:space="preserve"> will be open</w:t>
      </w:r>
      <w:r>
        <w:rPr>
          <w:rFonts w:eastAsia="Times New Roman"/>
          <w:sz w:val="20"/>
          <w:szCs w:val="20"/>
          <w:lang w:eastAsia="en-US"/>
        </w:rPr>
        <w:t xml:space="preserve"> in the WeAd gallery</w:t>
      </w:r>
      <w:r w:rsidRPr="00044D12">
        <w:rPr>
          <w:rFonts w:eastAsia="Times New Roman"/>
          <w:sz w:val="20"/>
          <w:szCs w:val="20"/>
          <w:lang w:eastAsia="en-US"/>
        </w:rPr>
        <w:t xml:space="preserve"> for the </w:t>
      </w:r>
      <w:r>
        <w:rPr>
          <w:rFonts w:eastAsia="Times New Roman"/>
          <w:sz w:val="20"/>
          <w:szCs w:val="20"/>
          <w:lang w:eastAsia="en-US"/>
        </w:rPr>
        <w:t xml:space="preserve">whole </w:t>
      </w:r>
      <w:r w:rsidRPr="00044D12">
        <w:rPr>
          <w:rFonts w:eastAsia="Times New Roman"/>
          <w:sz w:val="20"/>
          <w:szCs w:val="20"/>
          <w:lang w:eastAsia="en-US"/>
        </w:rPr>
        <w:t xml:space="preserve">month of December. </w:t>
      </w:r>
    </w:p>
    <w:p w14:paraId="1AA99262" w14:textId="77777777" w:rsidR="006D0B06" w:rsidRPr="00044D12" w:rsidRDefault="006D0B06" w:rsidP="0079681A">
      <w:pPr>
        <w:contextualSpacing/>
        <w:rPr>
          <w:rFonts w:eastAsia="Times New Roman"/>
          <w:sz w:val="20"/>
          <w:szCs w:val="20"/>
          <w:lang w:eastAsia="en-US"/>
        </w:rPr>
      </w:pPr>
    </w:p>
    <w:p w14:paraId="76617491" w14:textId="77777777" w:rsidR="006D0B06" w:rsidRDefault="006D0B06" w:rsidP="0079681A">
      <w:pPr>
        <w:contextualSpacing/>
      </w:pPr>
      <w:r w:rsidRPr="00044D12">
        <w:rPr>
          <w:rFonts w:eastAsia="Times New Roman"/>
          <w:sz w:val="20"/>
          <w:szCs w:val="20"/>
          <w:lang w:eastAsia="en-US"/>
        </w:rPr>
        <w:t xml:space="preserve">Look back at our </w:t>
      </w:r>
      <w:r>
        <w:rPr>
          <w:rFonts w:eastAsia="Times New Roman"/>
          <w:sz w:val="20"/>
          <w:szCs w:val="20"/>
          <w:lang w:eastAsia="en-US"/>
        </w:rPr>
        <w:t>shared sources</w:t>
      </w:r>
      <w:r w:rsidRPr="00044D12">
        <w:rPr>
          <w:rFonts w:eastAsia="Times New Roman"/>
          <w:sz w:val="20"/>
          <w:szCs w:val="20"/>
          <w:lang w:eastAsia="en-US"/>
        </w:rPr>
        <w:t xml:space="preserve"> </w:t>
      </w:r>
      <w:r>
        <w:rPr>
          <w:rFonts w:eastAsia="Times New Roman"/>
          <w:sz w:val="20"/>
          <w:szCs w:val="20"/>
          <w:lang w:eastAsia="en-US"/>
        </w:rPr>
        <w:t>this semester</w:t>
      </w:r>
      <w:r w:rsidRPr="00044D12">
        <w:rPr>
          <w:rFonts w:eastAsia="Times New Roman"/>
          <w:sz w:val="20"/>
          <w:szCs w:val="20"/>
          <w:lang w:eastAsia="en-US"/>
        </w:rPr>
        <w:t xml:space="preserve">, including the “Before I Die Wall” </w:t>
      </w:r>
      <w:hyperlink r:id="rId16" w:history="1">
        <w:r w:rsidRPr="00044D12">
          <w:rPr>
            <w:rStyle w:val="Hyperlink"/>
            <w:rFonts w:eastAsia="Times New Roman"/>
            <w:sz w:val="20"/>
            <w:szCs w:val="20"/>
            <w:lang w:eastAsia="en-US"/>
          </w:rPr>
          <w:t>http://beforeidie.cc/site/about/</w:t>
        </w:r>
      </w:hyperlink>
      <w:r>
        <w:rPr>
          <w:rStyle w:val="Hyperlink"/>
          <w:rFonts w:eastAsia="Times New Roman"/>
          <w:sz w:val="20"/>
          <w:szCs w:val="20"/>
          <w:lang w:eastAsia="en-US"/>
        </w:rPr>
        <w:t xml:space="preserve">, </w:t>
      </w:r>
      <w:r w:rsidRPr="00DA63F0">
        <w:rPr>
          <w:rStyle w:val="Hyperlink"/>
          <w:rFonts w:eastAsia="Times New Roman"/>
          <w:color w:val="000000" w:themeColor="text1"/>
          <w:sz w:val="20"/>
          <w:szCs w:val="20"/>
          <w:u w:val="none"/>
          <w:lang w:eastAsia="en-US"/>
        </w:rPr>
        <w:t>Greco’s thesis,</w:t>
      </w:r>
      <w:r>
        <w:rPr>
          <w:rFonts w:eastAsia="Times New Roman"/>
          <w:sz w:val="20"/>
          <w:szCs w:val="20"/>
          <w:lang w:eastAsia="en-US"/>
        </w:rPr>
        <w:t xml:space="preserve"> as well as read more about</w:t>
      </w:r>
      <w:r w:rsidRPr="00044D12">
        <w:rPr>
          <w:rFonts w:eastAsia="Times New Roman"/>
          <w:sz w:val="20"/>
          <w:szCs w:val="20"/>
          <w:lang w:eastAsia="en-US"/>
        </w:rPr>
        <w:t xml:space="preserve"> the Memory Jar Project (Simon) </w:t>
      </w:r>
      <w:r>
        <w:rPr>
          <w:rFonts w:eastAsia="Times New Roman"/>
          <w:sz w:val="20"/>
          <w:szCs w:val="20"/>
          <w:lang w:eastAsia="en-US"/>
        </w:rPr>
        <w:t xml:space="preserve">at </w:t>
      </w:r>
      <w:hyperlink r:id="rId17" w:history="1">
        <w:r w:rsidRPr="00044D12">
          <w:rPr>
            <w:rStyle w:val="Hyperlink"/>
            <w:rFonts w:eastAsia="Times New Roman"/>
            <w:sz w:val="20"/>
            <w:szCs w:val="20"/>
            <w:lang w:eastAsia="en-US"/>
          </w:rPr>
          <w:t>http://www.santacruzmah.org/2012/making-museums-matter-nina-simons-tedxsantacruz-talk/</w:t>
        </w:r>
      </w:hyperlink>
      <w:r w:rsidRPr="00044D12">
        <w:rPr>
          <w:rFonts w:eastAsia="Times New Roman"/>
          <w:sz w:val="20"/>
          <w:szCs w:val="20"/>
          <w:lang w:eastAsia="en-US"/>
        </w:rPr>
        <w:t xml:space="preserve"> For this project, you and your team will plan the details of the interactive writing exhibit at West End Art Depot.  This may include work on the Memory Jar Project, in which exhibit visitors are encouraged to fill a mason jar with items we as a class will provide (puzzle pieces, thrift store finds, buttons and pins, etc, and other donated items)</w:t>
      </w:r>
      <w:r>
        <w:rPr>
          <w:rFonts w:eastAsia="Times New Roman"/>
          <w:sz w:val="20"/>
          <w:szCs w:val="20"/>
          <w:lang w:eastAsia="en-US"/>
        </w:rPr>
        <w:t xml:space="preserve"> and write a memory on the jar’s hang tag label, and</w:t>
      </w:r>
      <w:r w:rsidRPr="00044D12">
        <w:rPr>
          <w:rFonts w:eastAsia="Times New Roman"/>
          <w:sz w:val="20"/>
          <w:szCs w:val="20"/>
          <w:lang w:eastAsia="en-US"/>
        </w:rPr>
        <w:t xml:space="preserve"> th</w:t>
      </w:r>
      <w:r>
        <w:rPr>
          <w:rFonts w:eastAsia="Times New Roman"/>
          <w:sz w:val="20"/>
          <w:szCs w:val="20"/>
          <w:lang w:eastAsia="en-US"/>
        </w:rPr>
        <w:t xml:space="preserve">e “Before I Die” chalkboard wall where visitors write her/his responses to the fill-in-the-blank prompt “Before I Die.”  </w:t>
      </w:r>
      <w:r w:rsidRPr="00DA63F0">
        <w:rPr>
          <w:sz w:val="20"/>
          <w:szCs w:val="20"/>
        </w:rPr>
        <w:t>You will receive both a group grade and an individual grade for Project #3.</w:t>
      </w:r>
    </w:p>
    <w:p w14:paraId="13C1DD02" w14:textId="77777777" w:rsidR="006D0B06" w:rsidRPr="00044D12" w:rsidRDefault="006D0B06" w:rsidP="0079681A">
      <w:pPr>
        <w:contextualSpacing/>
        <w:rPr>
          <w:rFonts w:eastAsia="Times New Roman"/>
          <w:sz w:val="20"/>
          <w:szCs w:val="20"/>
          <w:lang w:eastAsia="en-US"/>
        </w:rPr>
      </w:pPr>
      <w:r w:rsidRPr="00044D12">
        <w:rPr>
          <w:rFonts w:eastAsia="Times New Roman"/>
          <w:sz w:val="20"/>
          <w:szCs w:val="20"/>
          <w:lang w:eastAsia="en-US"/>
        </w:rPr>
        <w:t xml:space="preserve"> </w:t>
      </w:r>
    </w:p>
    <w:p w14:paraId="0F4852CC" w14:textId="77777777" w:rsidR="006D0B06" w:rsidRPr="00DA63F0" w:rsidRDefault="006D0B06" w:rsidP="0079681A">
      <w:pPr>
        <w:contextualSpacing/>
        <w:rPr>
          <w:sz w:val="20"/>
          <w:szCs w:val="20"/>
        </w:rPr>
      </w:pPr>
      <w:r w:rsidRPr="00DA63F0">
        <w:rPr>
          <w:sz w:val="20"/>
          <w:szCs w:val="20"/>
        </w:rPr>
        <w:t>Though you will work in steps on this project throughout the semester, there are activities that pertain specifically to your grade for Project #3:</w:t>
      </w:r>
    </w:p>
    <w:p w14:paraId="649D1102" w14:textId="77777777" w:rsidR="006D0B06" w:rsidRPr="00DA63F0" w:rsidRDefault="006D0B06" w:rsidP="0079681A">
      <w:pPr>
        <w:contextualSpacing/>
        <w:rPr>
          <w:sz w:val="20"/>
          <w:szCs w:val="20"/>
        </w:rPr>
      </w:pPr>
    </w:p>
    <w:p w14:paraId="78A25CB4" w14:textId="77777777" w:rsidR="006D0B06" w:rsidRPr="006D0B06" w:rsidRDefault="006D0B06" w:rsidP="0079681A">
      <w:pPr>
        <w:pStyle w:val="ListParagraph"/>
        <w:numPr>
          <w:ilvl w:val="0"/>
          <w:numId w:val="5"/>
        </w:numPr>
        <w:rPr>
          <w:rFonts w:ascii="Garamond" w:hAnsi="Garamond"/>
          <w:sz w:val="20"/>
          <w:szCs w:val="20"/>
        </w:rPr>
      </w:pPr>
      <w:r w:rsidRPr="006D0B06">
        <w:rPr>
          <w:rFonts w:ascii="Garamond" w:hAnsi="Garamond"/>
          <w:sz w:val="20"/>
          <w:szCs w:val="20"/>
        </w:rPr>
        <w:t>attend the gallery opening night or complete equivalent assignment that will be offered if you cannot attend (extenuating circumstances only)</w:t>
      </w:r>
    </w:p>
    <w:p w14:paraId="07CB6393" w14:textId="77777777" w:rsidR="006D0B06" w:rsidRPr="006D0B06" w:rsidRDefault="006D0B06" w:rsidP="0079681A">
      <w:pPr>
        <w:pStyle w:val="ListParagraph"/>
        <w:numPr>
          <w:ilvl w:val="0"/>
          <w:numId w:val="5"/>
        </w:numPr>
        <w:rPr>
          <w:rFonts w:ascii="Garamond" w:hAnsi="Garamond"/>
          <w:sz w:val="20"/>
          <w:szCs w:val="20"/>
        </w:rPr>
      </w:pPr>
      <w:r w:rsidRPr="006D0B06">
        <w:rPr>
          <w:rFonts w:ascii="Garamond" w:hAnsi="Garamond"/>
          <w:sz w:val="20"/>
          <w:szCs w:val="20"/>
        </w:rPr>
        <w:t>work within your team to participate in organizational tasks and planning, such as collecting material for the memory jars (this does not have to cost you money—collect the items using all available means!  Attics, garages, etc.), setting up the exhibit during the final week of class, painting/stenciling the “Before I Die Wall” (the wall will be created from 4x8 boards and then mounted, so we can work on them on campus).  We will work as a class to delegate tasks.</w:t>
      </w:r>
    </w:p>
    <w:p w14:paraId="20B7AD62" w14:textId="77777777" w:rsidR="006D0B06" w:rsidRPr="006D0B06" w:rsidRDefault="006D0B06" w:rsidP="0079681A">
      <w:pPr>
        <w:pStyle w:val="ListParagraph"/>
        <w:numPr>
          <w:ilvl w:val="0"/>
          <w:numId w:val="5"/>
        </w:numPr>
        <w:rPr>
          <w:rFonts w:ascii="Garamond" w:hAnsi="Garamond"/>
          <w:sz w:val="20"/>
          <w:szCs w:val="20"/>
        </w:rPr>
      </w:pPr>
      <w:r w:rsidRPr="006D0B06">
        <w:rPr>
          <w:rFonts w:ascii="Garamond" w:hAnsi="Garamond"/>
          <w:sz w:val="20"/>
          <w:szCs w:val="20"/>
        </w:rPr>
        <w:t>create your own memory jar to be displayed in our public writing exhibit</w:t>
      </w:r>
    </w:p>
    <w:p w14:paraId="41835E2B" w14:textId="77777777" w:rsidR="006D0B06" w:rsidRPr="006D0B06" w:rsidRDefault="006D0B06" w:rsidP="0079681A">
      <w:pPr>
        <w:pStyle w:val="ListParagraph"/>
        <w:numPr>
          <w:ilvl w:val="0"/>
          <w:numId w:val="5"/>
        </w:numPr>
        <w:rPr>
          <w:rFonts w:ascii="Garamond" w:hAnsi="Garamond"/>
          <w:sz w:val="20"/>
          <w:szCs w:val="20"/>
        </w:rPr>
      </w:pPr>
      <w:r w:rsidRPr="006D0B06">
        <w:rPr>
          <w:rFonts w:ascii="Garamond" w:hAnsi="Garamond"/>
          <w:sz w:val="20"/>
          <w:szCs w:val="20"/>
        </w:rPr>
        <w:t>in teams, submit a plan for, and then utilize, methods to promote our interactive public writing exhibit for the month of December.  Gallery visitors are our writers!  (This may include social media, personal contacts, university listserves, radio stations, etc..)</w:t>
      </w:r>
    </w:p>
    <w:p w14:paraId="67C08218" w14:textId="77777777" w:rsidR="006D0B06" w:rsidRPr="00DA63F0" w:rsidRDefault="006D0B06" w:rsidP="0079681A">
      <w:pPr>
        <w:contextualSpacing/>
        <w:rPr>
          <w:sz w:val="20"/>
          <w:szCs w:val="20"/>
        </w:rPr>
      </w:pPr>
    </w:p>
    <w:p w14:paraId="5F4BB0D4" w14:textId="77777777" w:rsidR="006D0B06" w:rsidRDefault="006D0B06" w:rsidP="0079681A">
      <w:pPr>
        <w:ind w:left="720"/>
        <w:contextualSpacing/>
      </w:pPr>
    </w:p>
    <w:p w14:paraId="526C7BAE" w14:textId="77777777" w:rsidR="00BD3C84" w:rsidRDefault="00BD3C84" w:rsidP="0079681A">
      <w:pPr>
        <w:contextualSpacing/>
        <w:jc w:val="both"/>
        <w:rPr>
          <w:b/>
          <w:color w:val="000000" w:themeColor="text1"/>
        </w:rPr>
      </w:pPr>
    </w:p>
    <w:p w14:paraId="516D8F5A" w14:textId="77777777" w:rsidR="006D0B06" w:rsidRDefault="006D0B06" w:rsidP="0079681A">
      <w:pPr>
        <w:contextualSpacing/>
        <w:jc w:val="both"/>
        <w:rPr>
          <w:b/>
          <w:color w:val="000000" w:themeColor="text1"/>
        </w:rPr>
      </w:pPr>
    </w:p>
    <w:p w14:paraId="73215BBD" w14:textId="77777777" w:rsidR="006D0B06" w:rsidRDefault="006D0B06" w:rsidP="0079681A">
      <w:pPr>
        <w:contextualSpacing/>
        <w:jc w:val="both"/>
        <w:rPr>
          <w:b/>
          <w:color w:val="000000" w:themeColor="text1"/>
        </w:rPr>
      </w:pPr>
    </w:p>
    <w:p w14:paraId="61C95F03" w14:textId="77777777" w:rsidR="006D0B06" w:rsidRDefault="006D0B06" w:rsidP="0079681A">
      <w:pPr>
        <w:contextualSpacing/>
        <w:jc w:val="both"/>
        <w:rPr>
          <w:b/>
          <w:color w:val="000000" w:themeColor="text1"/>
        </w:rPr>
      </w:pPr>
    </w:p>
    <w:p w14:paraId="054EF1F3" w14:textId="77777777" w:rsidR="006D0B06" w:rsidRDefault="006D0B06" w:rsidP="0079681A">
      <w:pPr>
        <w:contextualSpacing/>
        <w:jc w:val="both"/>
        <w:rPr>
          <w:b/>
          <w:color w:val="000000" w:themeColor="text1"/>
        </w:rPr>
      </w:pPr>
    </w:p>
    <w:p w14:paraId="40A4B46B" w14:textId="77777777" w:rsidR="006D0B06" w:rsidRDefault="006D0B06" w:rsidP="0079681A">
      <w:pPr>
        <w:contextualSpacing/>
        <w:jc w:val="both"/>
        <w:rPr>
          <w:b/>
          <w:color w:val="000000" w:themeColor="text1"/>
        </w:rPr>
      </w:pPr>
    </w:p>
    <w:p w14:paraId="09AA4F1B" w14:textId="77777777" w:rsidR="006D0B06" w:rsidRDefault="006D0B06" w:rsidP="0079681A">
      <w:pPr>
        <w:contextualSpacing/>
        <w:jc w:val="both"/>
        <w:rPr>
          <w:b/>
          <w:color w:val="000000" w:themeColor="text1"/>
        </w:rPr>
      </w:pPr>
    </w:p>
    <w:p w14:paraId="65A9774D" w14:textId="77777777" w:rsidR="006D0B06" w:rsidRDefault="006D0B06" w:rsidP="0079681A">
      <w:pPr>
        <w:contextualSpacing/>
        <w:jc w:val="both"/>
        <w:rPr>
          <w:b/>
          <w:color w:val="000000" w:themeColor="text1"/>
        </w:rPr>
      </w:pPr>
    </w:p>
    <w:p w14:paraId="3152C387" w14:textId="77777777" w:rsidR="006D0B06" w:rsidRDefault="006D0B06" w:rsidP="0079681A">
      <w:pPr>
        <w:contextualSpacing/>
        <w:jc w:val="both"/>
        <w:rPr>
          <w:b/>
          <w:color w:val="000000" w:themeColor="text1"/>
        </w:rPr>
      </w:pPr>
    </w:p>
    <w:p w14:paraId="4F23E3DD" w14:textId="77777777" w:rsidR="006D0B06" w:rsidRDefault="006D0B06" w:rsidP="0079681A">
      <w:pPr>
        <w:contextualSpacing/>
        <w:jc w:val="both"/>
        <w:rPr>
          <w:b/>
          <w:color w:val="000000" w:themeColor="text1"/>
        </w:rPr>
      </w:pPr>
    </w:p>
    <w:p w14:paraId="2EE97C9D" w14:textId="77777777" w:rsidR="006D0B06" w:rsidRDefault="006D0B06" w:rsidP="0079681A">
      <w:pPr>
        <w:contextualSpacing/>
        <w:jc w:val="both"/>
        <w:rPr>
          <w:b/>
          <w:color w:val="000000" w:themeColor="text1"/>
        </w:rPr>
      </w:pPr>
    </w:p>
    <w:p w14:paraId="4E5E5905" w14:textId="77777777" w:rsidR="006D0B06" w:rsidRDefault="006D0B06" w:rsidP="0079681A">
      <w:pPr>
        <w:contextualSpacing/>
        <w:jc w:val="both"/>
        <w:rPr>
          <w:b/>
          <w:color w:val="000000" w:themeColor="text1"/>
        </w:rPr>
      </w:pPr>
    </w:p>
    <w:p w14:paraId="1489E152" w14:textId="77777777" w:rsidR="006D0B06" w:rsidRDefault="006D0B06" w:rsidP="0079681A">
      <w:pPr>
        <w:contextualSpacing/>
        <w:jc w:val="both"/>
        <w:rPr>
          <w:b/>
          <w:color w:val="000000" w:themeColor="text1"/>
        </w:rPr>
      </w:pPr>
    </w:p>
    <w:p w14:paraId="0895CBBA" w14:textId="77777777" w:rsidR="006D0B06" w:rsidRDefault="006D0B06" w:rsidP="0079681A">
      <w:pPr>
        <w:contextualSpacing/>
        <w:jc w:val="both"/>
        <w:rPr>
          <w:b/>
          <w:color w:val="000000" w:themeColor="text1"/>
        </w:rPr>
      </w:pPr>
    </w:p>
    <w:p w14:paraId="75B5563D" w14:textId="77777777" w:rsidR="006D0B06" w:rsidRDefault="006D0B06" w:rsidP="0079681A">
      <w:pPr>
        <w:contextualSpacing/>
        <w:jc w:val="both"/>
        <w:rPr>
          <w:b/>
          <w:color w:val="000000" w:themeColor="text1"/>
        </w:rPr>
      </w:pPr>
    </w:p>
    <w:p w14:paraId="3E0F5229" w14:textId="77777777" w:rsidR="00193AF9" w:rsidRDefault="00193AF9" w:rsidP="0079681A">
      <w:pPr>
        <w:contextualSpacing/>
        <w:jc w:val="both"/>
        <w:rPr>
          <w:b/>
          <w:color w:val="000000" w:themeColor="text1"/>
        </w:rPr>
      </w:pPr>
    </w:p>
    <w:p w14:paraId="11588E0C" w14:textId="56A7EA2F" w:rsidR="00F30ED6" w:rsidRPr="00681015" w:rsidRDefault="00F30ED6" w:rsidP="0079681A">
      <w:pPr>
        <w:contextualSpacing/>
        <w:jc w:val="both"/>
        <w:rPr>
          <w:color w:val="000000" w:themeColor="text1"/>
        </w:rPr>
      </w:pPr>
      <w:r w:rsidRPr="00F30ED6">
        <w:rPr>
          <w:b/>
          <w:color w:val="000000" w:themeColor="text1"/>
        </w:rPr>
        <w:t>Calendar</w:t>
      </w:r>
    </w:p>
    <w:p w14:paraId="6A301EF3" w14:textId="77777777" w:rsidR="00F30ED6" w:rsidRDefault="00F30ED6" w:rsidP="0079681A">
      <w:pPr>
        <w:contextualSpacing/>
      </w:pPr>
    </w:p>
    <w:p w14:paraId="53204803" w14:textId="4EA3F08C" w:rsidR="00F30ED6" w:rsidRDefault="00F30ED6" w:rsidP="0079681A">
      <w:pPr>
        <w:contextualSpacing/>
      </w:pPr>
      <w:r>
        <w:t>Thu</w:t>
      </w:r>
      <w:r w:rsidR="00F74A7D">
        <w:t xml:space="preserve">rs 8/21—Introduction to Course, explanation of final project </w:t>
      </w:r>
    </w:p>
    <w:p w14:paraId="499D91C0" w14:textId="77777777" w:rsidR="00FE35BB" w:rsidRDefault="00FE35BB" w:rsidP="0079681A">
      <w:pPr>
        <w:contextualSpacing/>
      </w:pPr>
    </w:p>
    <w:p w14:paraId="5148D3A7" w14:textId="15D28DFB" w:rsidR="007C6774" w:rsidRDefault="00F30ED6" w:rsidP="0079681A">
      <w:pPr>
        <w:contextualSpacing/>
      </w:pPr>
      <w:r>
        <w:t>Tues Aug 26—Kurt Vonnegut and How to Read Critically</w:t>
      </w:r>
      <w:r w:rsidR="00F74A7D">
        <w:t xml:space="preserve">, </w:t>
      </w:r>
      <w:r w:rsidR="007C6774">
        <w:t>(Cruz-Diez website, Consumers and Emotion article, and Bootcamp Bootleg).  How would we cite thes</w:t>
      </w:r>
      <w:r w:rsidR="006D0EB3">
        <w:t>e three sources in MLA, APA, and Chicago citation style?  How about in-text citations</w:t>
      </w:r>
      <w:r w:rsidR="00FE35BB">
        <w:t xml:space="preserve"> in each of the formats</w:t>
      </w:r>
      <w:r w:rsidR="006D0EB3">
        <w:t>?</w:t>
      </w:r>
    </w:p>
    <w:p w14:paraId="0564DD1D" w14:textId="32973C23" w:rsidR="006D0EB3" w:rsidRDefault="009A258C" w:rsidP="0079681A">
      <w:pPr>
        <w:contextualSpacing/>
      </w:pPr>
      <w:r>
        <w:t>Each student should default to the most commonly used citation style in her/his field of interest for use this semester.  Try to use the same method all semester.</w:t>
      </w:r>
    </w:p>
    <w:p w14:paraId="1DD214E4" w14:textId="77777777" w:rsidR="00A02063" w:rsidRDefault="00A02063" w:rsidP="0079681A">
      <w:pPr>
        <w:contextualSpacing/>
      </w:pPr>
    </w:p>
    <w:p w14:paraId="7EF887AD" w14:textId="4A4F8CB4" w:rsidR="00EB3026" w:rsidRDefault="00F30ED6" w:rsidP="0079681A">
      <w:pPr>
        <w:contextualSpacing/>
      </w:pPr>
      <w:r>
        <w:t>Thurs Aug 28—</w:t>
      </w:r>
      <w:r w:rsidR="00EB3026">
        <w:t xml:space="preserve">Participation in Context: Classroom and Gallery.  </w:t>
      </w:r>
      <w:r w:rsidR="00227123">
        <w:t>For today, r</w:t>
      </w:r>
      <w:r w:rsidR="00EB3026">
        <w:t xml:space="preserve">ead: </w:t>
      </w:r>
      <w:r w:rsidR="00622B2E">
        <w:t xml:space="preserve">They Say I Say p. 141 “I Take Your Point.” </w:t>
      </w:r>
      <w:r w:rsidR="00227123">
        <w:t xml:space="preserve">and </w:t>
      </w:r>
      <w:r w:rsidR="00B05578">
        <w:t xml:space="preserve">read through the menu heading titled “The Story” on the “Before I Die Wall” website: </w:t>
      </w:r>
      <w:hyperlink r:id="rId18" w:history="1">
        <w:r w:rsidR="00B05578" w:rsidRPr="00AD15FC">
          <w:rPr>
            <w:rStyle w:val="Hyperlink"/>
          </w:rPr>
          <w:t>http://beforeidie.cc/site/about/</w:t>
        </w:r>
      </w:hyperlink>
      <w:r w:rsidR="00B05578">
        <w:t xml:space="preserve"> </w:t>
      </w:r>
    </w:p>
    <w:p w14:paraId="2B0F822F" w14:textId="77777777" w:rsidR="00B05578" w:rsidRDefault="006D0EB3" w:rsidP="0079681A">
      <w:pPr>
        <w:contextualSpacing/>
      </w:pPr>
      <w:r>
        <w:t>Begin discussion on Engaging Audience.</w:t>
      </w:r>
      <w:r w:rsidR="00B05578">
        <w:t xml:space="preserve"> </w:t>
      </w:r>
    </w:p>
    <w:p w14:paraId="3B4ECECE" w14:textId="26BCC8F7" w:rsidR="00F30ED6" w:rsidRDefault="00B05578" w:rsidP="0079681A">
      <w:pPr>
        <w:contextualSpacing/>
      </w:pPr>
      <w:r>
        <w:t xml:space="preserve">After this discussion, in groups of 3 (ideally, at least one person should have a laptop/tablet) </w:t>
      </w:r>
      <w:r w:rsidR="00FE35BB">
        <w:t>choose a scent sample to order from demeterfragrance.com.</w:t>
      </w:r>
      <w:r>
        <w:t xml:space="preserve">  This is an initial step toward Project #2 later in the semester.</w:t>
      </w:r>
      <w:r w:rsidR="00FE35BB">
        <w:t xml:space="preserve">  No two groups can have the same scent.</w:t>
      </w:r>
      <w:r w:rsidR="00622B2E">
        <w:t xml:space="preserve">  In-class research any reviews for your selected scent and note them in your record of observation.</w:t>
      </w:r>
    </w:p>
    <w:p w14:paraId="22788B70" w14:textId="07C216D6" w:rsidR="00EB3026" w:rsidRDefault="0075450D" w:rsidP="0079681A">
      <w:pPr>
        <w:contextualSpacing/>
      </w:pPr>
      <w:r>
        <w:t>Go over Project #1 information.</w:t>
      </w:r>
    </w:p>
    <w:p w14:paraId="48E35A65" w14:textId="77777777" w:rsidR="0075450D" w:rsidRDefault="0075450D" w:rsidP="0079681A">
      <w:pPr>
        <w:contextualSpacing/>
      </w:pPr>
    </w:p>
    <w:p w14:paraId="5B168CF0" w14:textId="67E90188" w:rsidR="00DF1506" w:rsidRDefault="00F30ED6" w:rsidP="0079681A">
      <w:pPr>
        <w:contextualSpacing/>
      </w:pPr>
      <w:r>
        <w:t>Tues Sept 2</w:t>
      </w:r>
      <w:r w:rsidRPr="00DF1D17">
        <w:rPr>
          <w:vertAlign w:val="superscript"/>
        </w:rPr>
        <w:t>nd</w:t>
      </w:r>
      <w:r>
        <w:rPr>
          <w:vertAlign w:val="superscript"/>
        </w:rPr>
        <w:t xml:space="preserve"> </w:t>
      </w:r>
      <w:r w:rsidR="00DF1506">
        <w:t>–</w:t>
      </w:r>
      <w:r w:rsidR="00BE53AB">
        <w:t xml:space="preserve">In-class, </w:t>
      </w:r>
      <w:r w:rsidR="00DF1506">
        <w:t xml:space="preserve">Journey Map your day—see how you can re-arrange the sections to create a different story.  Try to do this with a technology timeline.  Using the Journey Map model, what moments can you isolate?  Which of these is most vivid?  This might be a first step for </w:t>
      </w:r>
      <w:r w:rsidR="00FB4C15">
        <w:t>project 2</w:t>
      </w:r>
      <w:r w:rsidR="00DF1506">
        <w:t>, but it might not.  You can choose to start from a different point. p. 19 Bootcamp Bootleg.</w:t>
      </w:r>
      <w:r w:rsidR="00FB4C15">
        <w:t xml:space="preserve">  </w:t>
      </w:r>
    </w:p>
    <w:p w14:paraId="4C4587D3" w14:textId="77777777" w:rsidR="00EB3026" w:rsidRDefault="00EB3026" w:rsidP="0079681A">
      <w:pPr>
        <w:contextualSpacing/>
      </w:pPr>
    </w:p>
    <w:p w14:paraId="32FB5875" w14:textId="376FCE99" w:rsidR="002D7F14" w:rsidRDefault="00F30ED6" w:rsidP="0079681A">
      <w:pPr>
        <w:contextualSpacing/>
      </w:pPr>
      <w:r>
        <w:t>Thurs Sept 4</w:t>
      </w:r>
      <w:r w:rsidRPr="00DF1D17">
        <w:rPr>
          <w:vertAlign w:val="superscript"/>
        </w:rPr>
        <w:t>th</w:t>
      </w:r>
      <w:r>
        <w:rPr>
          <w:vertAlign w:val="superscript"/>
        </w:rPr>
        <w:t xml:space="preserve"> </w:t>
      </w:r>
      <w:r>
        <w:t>–</w:t>
      </w:r>
      <w:r w:rsidR="00C967BD">
        <w:t xml:space="preserve">for </w:t>
      </w:r>
      <w:r w:rsidR="00FE35BB">
        <w:t>today</w:t>
      </w:r>
      <w:r w:rsidR="00C967BD">
        <w:t xml:space="preserve">, </w:t>
      </w:r>
      <w:r w:rsidR="00FE35BB">
        <w:t>read Virginia Burke’s 1949</w:t>
      </w:r>
      <w:r w:rsidR="002D7F14">
        <w:t xml:space="preserve"> article “Why Not Try Collage?” and Read with “What’s motivating this Writer?” from </w:t>
      </w:r>
      <w:r w:rsidR="002D7F14" w:rsidRPr="002D7F14">
        <w:rPr>
          <w:i/>
        </w:rPr>
        <w:t>They Say I Say</w:t>
      </w:r>
      <w:r w:rsidR="002D7F14">
        <w:t>, p.145.</w:t>
      </w:r>
    </w:p>
    <w:p w14:paraId="147561DF" w14:textId="21AADD5F" w:rsidR="00FB4C15" w:rsidRDefault="00FE35BB" w:rsidP="0079681A">
      <w:pPr>
        <w:contextualSpacing/>
      </w:pPr>
      <w:r>
        <w:t xml:space="preserve"> </w:t>
      </w:r>
      <w:r w:rsidR="00FB4C15">
        <w:t>Public Domain sites and fair use—laye</w:t>
      </w:r>
      <w:r>
        <w:t xml:space="preserve">ring and photoshop applications in relation to </w:t>
      </w:r>
      <w:r w:rsidR="00FB4C15">
        <w:t xml:space="preserve">  Go over public domain handout. </w:t>
      </w:r>
      <w:r w:rsidR="00227123">
        <w:t>R</w:t>
      </w:r>
      <w:r w:rsidR="00FB4C15">
        <w:t xml:space="preserve">ead </w:t>
      </w:r>
      <w:r>
        <w:t>Project #1 guidelines on Canvas for Tuesday.</w:t>
      </w:r>
      <w:r w:rsidR="00FA246E">
        <w:t xml:space="preserve">  </w:t>
      </w:r>
    </w:p>
    <w:p w14:paraId="02323B7A" w14:textId="6DD34921" w:rsidR="007C6774" w:rsidRDefault="007C6774" w:rsidP="0079681A">
      <w:pPr>
        <w:contextualSpacing/>
      </w:pPr>
    </w:p>
    <w:p w14:paraId="01FC5C4C" w14:textId="77777777" w:rsidR="003D47DF" w:rsidRDefault="003D47DF" w:rsidP="0079681A">
      <w:pPr>
        <w:contextualSpacing/>
      </w:pPr>
    </w:p>
    <w:p w14:paraId="1999C728" w14:textId="1CD49CA3" w:rsidR="00FE35BB" w:rsidRDefault="00F30ED6" w:rsidP="0079681A">
      <w:pPr>
        <w:contextualSpacing/>
      </w:pPr>
      <w:r>
        <w:t>Tues Sept 9</w:t>
      </w:r>
      <w:r w:rsidRPr="00DF1D17">
        <w:rPr>
          <w:vertAlign w:val="superscript"/>
        </w:rPr>
        <w:t>th</w:t>
      </w:r>
      <w:r>
        <w:rPr>
          <w:vertAlign w:val="superscript"/>
        </w:rPr>
        <w:t xml:space="preserve"> </w:t>
      </w:r>
      <w:r w:rsidR="008C6E7A">
        <w:t>–</w:t>
      </w:r>
      <w:r w:rsidR="00BE53AB">
        <w:t>For today, read Gerald Graff’s “Hidden Intellectualism</w:t>
      </w:r>
      <w:r w:rsidR="00AF2C4A">
        <w:t xml:space="preserve">” in </w:t>
      </w:r>
      <w:r w:rsidR="00AF2C4A" w:rsidRPr="00A02063">
        <w:rPr>
          <w:i/>
        </w:rPr>
        <w:t>They Say I Say</w:t>
      </w:r>
      <w:r w:rsidR="00AF2C4A">
        <w:t xml:space="preserve"> p. 198-205, including the side note (pp. 58-61).  How can you contextualize yourself in terms of “Hidden Intellectualism?”</w:t>
      </w:r>
      <w:r w:rsidR="00D85520">
        <w:t xml:space="preserve">  During what tasks do you consider yourself a composer?  In what ways do you see writing?  </w:t>
      </w:r>
    </w:p>
    <w:p w14:paraId="70ECB0BF" w14:textId="77777777" w:rsidR="00BE53AB" w:rsidRDefault="00BE53AB" w:rsidP="0079681A">
      <w:pPr>
        <w:contextualSpacing/>
      </w:pPr>
    </w:p>
    <w:p w14:paraId="45F52068" w14:textId="780B8A78" w:rsidR="00BE53AB" w:rsidRDefault="00BE53AB" w:rsidP="0079681A">
      <w:pPr>
        <w:contextualSpacing/>
      </w:pPr>
      <w:r>
        <w:t xml:space="preserve">Meet in Design Center </w:t>
      </w:r>
      <w:r w:rsidR="00E051B5">
        <w:t xml:space="preserve">9/11, </w:t>
      </w:r>
      <w:r w:rsidR="00A02063">
        <w:t>9/16</w:t>
      </w:r>
      <w:r>
        <w:t>, 9/16, and 9/18</w:t>
      </w:r>
    </w:p>
    <w:p w14:paraId="659AC41D" w14:textId="77777777" w:rsidR="00BE53AB" w:rsidRDefault="00BE53AB" w:rsidP="0079681A">
      <w:pPr>
        <w:contextualSpacing/>
      </w:pPr>
    </w:p>
    <w:p w14:paraId="3A276899" w14:textId="08FBDDCF" w:rsidR="0084606E" w:rsidRDefault="00F30ED6" w:rsidP="0079681A">
      <w:pPr>
        <w:contextualSpacing/>
      </w:pPr>
      <w:r>
        <w:t>Thurs Sept 11</w:t>
      </w:r>
      <w:r w:rsidRPr="00DF1D17">
        <w:rPr>
          <w:vertAlign w:val="superscript"/>
        </w:rPr>
        <w:t>th</w:t>
      </w:r>
      <w:r>
        <w:t>—</w:t>
      </w:r>
      <w:r w:rsidR="0084606E">
        <w:t xml:space="preserve">For today, read “Entering the Conversation,” pp. 1-15 in </w:t>
      </w:r>
      <w:r w:rsidR="0084606E" w:rsidRPr="0084606E">
        <w:rPr>
          <w:i/>
        </w:rPr>
        <w:t>They Say I Say</w:t>
      </w:r>
      <w:r w:rsidR="0084606E">
        <w:t xml:space="preserve">. In-class. Artist Carlos Cruz-Diez website: </w:t>
      </w:r>
      <w:hyperlink r:id="rId19" w:history="1">
        <w:r w:rsidR="0084606E" w:rsidRPr="00AD15FC">
          <w:rPr>
            <w:rStyle w:val="Hyperlink"/>
          </w:rPr>
          <w:t>http://www.cruz-diez.com/</w:t>
        </w:r>
      </w:hyperlink>
      <w:r w:rsidR="0084606E">
        <w:t xml:space="preserve">  Engaging with content and entering the conversation</w:t>
      </w:r>
    </w:p>
    <w:p w14:paraId="403CA65D" w14:textId="374CC88D" w:rsidR="000028B4" w:rsidRDefault="0084606E" w:rsidP="0079681A">
      <w:pPr>
        <w:contextualSpacing/>
      </w:pPr>
      <w:r>
        <w:t xml:space="preserve">How do you take notes from a website and use them for future reference or for class discussion? How would you cite these two sources in all three academic writing styles?  Using today’s chapter from </w:t>
      </w:r>
      <w:r w:rsidRPr="0084606E">
        <w:rPr>
          <w:i/>
        </w:rPr>
        <w:t>They Say I Say</w:t>
      </w:r>
      <w:r>
        <w:t xml:space="preserve">, respond to </w:t>
      </w:r>
      <w:r w:rsidR="00BD3C84">
        <w:t xml:space="preserve">one of Cruz-Diez’s exhibitions (pick one of the collections/time periods on the website to explore).  </w:t>
      </w:r>
    </w:p>
    <w:p w14:paraId="549B0E9A" w14:textId="77777777" w:rsidR="00A02063" w:rsidRDefault="00A02063" w:rsidP="0079681A">
      <w:pPr>
        <w:contextualSpacing/>
      </w:pPr>
    </w:p>
    <w:p w14:paraId="0FE33883" w14:textId="0411E63F" w:rsidR="00AF2C4A" w:rsidRPr="00E02840" w:rsidRDefault="00F30ED6" w:rsidP="0079681A">
      <w:pPr>
        <w:contextualSpacing/>
      </w:pPr>
      <w:r>
        <w:t>Tues Sept 16</w:t>
      </w:r>
      <w:r w:rsidRPr="00DF1D17">
        <w:rPr>
          <w:vertAlign w:val="superscript"/>
        </w:rPr>
        <w:t>th</w:t>
      </w:r>
      <w:r>
        <w:t xml:space="preserve"> –</w:t>
      </w:r>
      <w:r w:rsidR="00BD3C84">
        <w:t>f</w:t>
      </w:r>
      <w:r w:rsidR="00C90323">
        <w:t>orm Groups for Project #2</w:t>
      </w:r>
      <w:r w:rsidR="00377828">
        <w:t>, Extended Intro to Project #2.  In your groups, you will begin working with the scents you ordered earlier in the semester.  In-class writing and discussion.</w:t>
      </w:r>
    </w:p>
    <w:p w14:paraId="13E9EAD9" w14:textId="77777777" w:rsidR="00AF2C4A" w:rsidRDefault="00AF2C4A" w:rsidP="0079681A">
      <w:pPr>
        <w:contextualSpacing/>
      </w:pPr>
    </w:p>
    <w:p w14:paraId="11D0A903" w14:textId="209C9BE2" w:rsidR="00377828" w:rsidRDefault="00F30ED6" w:rsidP="0079681A">
      <w:pPr>
        <w:contextualSpacing/>
      </w:pPr>
      <w:r>
        <w:t>Thurs Sept 18</w:t>
      </w:r>
      <w:r w:rsidRPr="00CA15DF">
        <w:t xml:space="preserve">th </w:t>
      </w:r>
      <w:r w:rsidR="00CA15DF" w:rsidRPr="00CA15DF">
        <w:t>–</w:t>
      </w:r>
      <w:r w:rsidR="00377828">
        <w:t>Meet in Design Center</w:t>
      </w:r>
      <w:r w:rsidR="0075450D">
        <w:t>--</w:t>
      </w:r>
      <w:r w:rsidR="0075450D" w:rsidRPr="0075450D">
        <w:t xml:space="preserve"> </w:t>
      </w:r>
      <w:r w:rsidR="0075450D">
        <w:t>Project #1 Due by midnight.</w:t>
      </w:r>
    </w:p>
    <w:p w14:paraId="7FFA8A30" w14:textId="1C1E573F" w:rsidR="00377828" w:rsidRDefault="00377828" w:rsidP="0079681A">
      <w:pPr>
        <w:contextualSpacing/>
      </w:pPr>
      <w:r>
        <w:t>Instruction on using Photoshop/Pixlr.  Public Domain and fair use.  Explore public domain list I’ve compiled for the class in context of Photoshop and Pixlr—evolving technology has lead to individual users creating blogs and unique collections of public domain material.  Organizing and naming files.  Most used tools.  Q&amp;A.</w:t>
      </w:r>
    </w:p>
    <w:p w14:paraId="03A86588" w14:textId="77777777" w:rsidR="00377828" w:rsidRDefault="00377828" w:rsidP="0079681A">
      <w:pPr>
        <w:contextualSpacing/>
      </w:pPr>
    </w:p>
    <w:p w14:paraId="5AB7D831" w14:textId="7419620B" w:rsidR="00C90323" w:rsidRDefault="00377828" w:rsidP="0079681A">
      <w:pPr>
        <w:contextualSpacing/>
      </w:pPr>
      <w:r w:rsidRPr="00490A7D">
        <w:t>Tues Sept 23</w:t>
      </w:r>
      <w:r w:rsidRPr="00CA15DF">
        <w:rPr>
          <w:vertAlign w:val="superscript"/>
        </w:rPr>
        <w:t>rd</w:t>
      </w:r>
      <w:r>
        <w:t>—</w:t>
      </w:r>
      <w:r w:rsidR="00CA15DF" w:rsidRPr="00CA15DF">
        <w:t xml:space="preserve">Meet </w:t>
      </w:r>
      <w:r w:rsidR="00CA15DF">
        <w:t>in Design Center</w:t>
      </w:r>
      <w:r w:rsidR="00C90323">
        <w:t xml:space="preserve">.  Instruction on using Photoshop/Pixlr.  More detail-oriented tools. </w:t>
      </w:r>
      <w:r>
        <w:t>CRAP Principles of Design.</w:t>
      </w:r>
    </w:p>
    <w:p w14:paraId="219BE127" w14:textId="77777777" w:rsidR="00377828" w:rsidRDefault="00377828" w:rsidP="0079681A">
      <w:pPr>
        <w:contextualSpacing/>
      </w:pPr>
    </w:p>
    <w:p w14:paraId="1BA9A070" w14:textId="77777777" w:rsidR="00377828" w:rsidRDefault="00377828" w:rsidP="0079681A">
      <w:pPr>
        <w:widowControl w:val="0"/>
        <w:autoSpaceDE w:val="0"/>
        <w:autoSpaceDN w:val="0"/>
        <w:adjustRightInd w:val="0"/>
        <w:spacing w:after="240"/>
        <w:contextualSpacing/>
      </w:pPr>
      <w:r>
        <w:t>Thurs Sept 25th</w:t>
      </w:r>
      <w:r w:rsidRPr="00490A7D">
        <w:t>—</w:t>
      </w:r>
      <w:r>
        <w:t>Meet in Design Center</w:t>
      </w:r>
    </w:p>
    <w:p w14:paraId="4D029B45" w14:textId="0416AA88" w:rsidR="00E051B5" w:rsidRDefault="00C90323" w:rsidP="0079681A">
      <w:pPr>
        <w:widowControl w:val="0"/>
        <w:autoSpaceDE w:val="0"/>
        <w:autoSpaceDN w:val="0"/>
        <w:adjustRightInd w:val="0"/>
        <w:spacing w:after="240"/>
        <w:contextualSpacing/>
      </w:pPr>
      <w:r>
        <w:t>Discuss similarities to mobile editing apps.  What type of composing do you do on a day-to-day basis?  How many of your “Journey Maps” contained instances of interaction with technology? (novice users and experienced users begin on respective project options).  How can we use the same tools for both social and academic image composition?</w:t>
      </w:r>
    </w:p>
    <w:p w14:paraId="62276368" w14:textId="77777777" w:rsidR="00377828" w:rsidRDefault="00F30ED6" w:rsidP="0079681A">
      <w:pPr>
        <w:widowControl w:val="0"/>
        <w:autoSpaceDE w:val="0"/>
        <w:autoSpaceDN w:val="0"/>
        <w:adjustRightInd w:val="0"/>
        <w:spacing w:after="240"/>
        <w:contextualSpacing/>
      </w:pPr>
      <w:r>
        <w:t>Tues Sept 30</w:t>
      </w:r>
      <w:r w:rsidRPr="00DF1D17">
        <w:rPr>
          <w:vertAlign w:val="superscript"/>
        </w:rPr>
        <w:t>th</w:t>
      </w:r>
      <w:r w:rsidR="00E051B5">
        <w:t>—</w:t>
      </w:r>
      <w:r w:rsidR="00C90323" w:rsidRPr="00C90323">
        <w:t xml:space="preserve"> </w:t>
      </w:r>
      <w:r w:rsidR="00377828">
        <w:t>Meet in Design Center</w:t>
      </w:r>
    </w:p>
    <w:p w14:paraId="27054770" w14:textId="787CCA39" w:rsidR="00377828" w:rsidRDefault="00377828" w:rsidP="0079681A">
      <w:pPr>
        <w:widowControl w:val="0"/>
        <w:autoSpaceDE w:val="0"/>
        <w:autoSpaceDN w:val="0"/>
        <w:adjustRightInd w:val="0"/>
        <w:spacing w:after="240"/>
        <w:contextualSpacing/>
      </w:pPr>
      <w:r>
        <w:t xml:space="preserve">open discussion/reflection/and </w:t>
      </w:r>
      <w:r w:rsidR="005A2E37">
        <w:t xml:space="preserve">group peer </w:t>
      </w:r>
      <w:r>
        <w:t>feedback on images</w:t>
      </w:r>
    </w:p>
    <w:p w14:paraId="2E2A7D67" w14:textId="1AF205FA" w:rsidR="00C90323" w:rsidRDefault="00C90323" w:rsidP="0079681A">
      <w:pPr>
        <w:widowControl w:val="0"/>
        <w:autoSpaceDE w:val="0"/>
        <w:autoSpaceDN w:val="0"/>
        <w:adjustRightInd w:val="0"/>
        <w:spacing w:after="240"/>
        <w:contextualSpacing/>
      </w:pPr>
      <w:r>
        <w:t xml:space="preserve">For Thursday, look at Greco’s case study and thesis, available as a .pdf on Canvas.  Read dedication, table of contents, and introduction.  Have you encountered this type of writing before?  Where? Does the .pdf format of the document seem more navigatable, even though it is not “interactive?”  </w:t>
      </w:r>
      <w:r w:rsidR="00F244B0">
        <w:t>Have you conducted research like this in any capacity (high school or college?  If so, discuss the project you were working on.</w:t>
      </w:r>
    </w:p>
    <w:p w14:paraId="1E9BD328" w14:textId="5AEE37D2" w:rsidR="00F30ED6" w:rsidRDefault="00D96245" w:rsidP="0079681A">
      <w:pPr>
        <w:contextualSpacing/>
      </w:pPr>
      <w:r>
        <w:t xml:space="preserve"> </w:t>
      </w:r>
      <w:r w:rsidR="00F30ED6">
        <w:t>Thurs Oct 2</w:t>
      </w:r>
      <w:r w:rsidR="00C90323">
        <w:t>--</w:t>
      </w:r>
      <w:r w:rsidR="00C90323" w:rsidRPr="00C90323">
        <w:t xml:space="preserve"> </w:t>
      </w:r>
      <w:r w:rsidR="00C90323" w:rsidRPr="00490A7D">
        <w:t>wrestling with large, muscular documents: Anna Marie Greco’s thesis</w:t>
      </w:r>
      <w:r w:rsidR="00C90323">
        <w:t xml:space="preserve"> and case study</w:t>
      </w:r>
      <w:r w:rsidR="00C90323" w:rsidRPr="00490A7D">
        <w:t>, “Participatory Exhibition Design: Memory Jars at the Santa Cruz Museum of Art and History</w:t>
      </w:r>
      <w:r w:rsidR="00C90323">
        <w:t xml:space="preserve">.  Decoding the Parts of a Study.  </w:t>
      </w:r>
    </w:p>
    <w:p w14:paraId="18E0CB64" w14:textId="77777777" w:rsidR="00C90323" w:rsidRPr="00490A7D" w:rsidRDefault="00C90323" w:rsidP="0079681A">
      <w:pPr>
        <w:widowControl w:val="0"/>
        <w:autoSpaceDE w:val="0"/>
        <w:autoSpaceDN w:val="0"/>
        <w:adjustRightInd w:val="0"/>
        <w:spacing w:after="240"/>
        <w:contextualSpacing/>
        <w:rPr>
          <w:rFonts w:cs="Times"/>
        </w:rPr>
      </w:pPr>
      <w:r>
        <w:t>For today, What is her project about?  Research tip: Don’t read the entire 81 pages start to finish.  Read the table of contents to decide what chapters are relevant to your research interest.  For today’s class (in-class), we’ll be examining the conclusions and recommendations chapter.</w:t>
      </w:r>
    </w:p>
    <w:p w14:paraId="5B005DBA" w14:textId="715F84F6" w:rsidR="00F30ED6" w:rsidRDefault="00F30ED6" w:rsidP="0079681A">
      <w:pPr>
        <w:contextualSpacing/>
      </w:pPr>
      <w:r>
        <w:t>Tues Oct 7</w:t>
      </w:r>
      <w:r w:rsidRPr="00DF1D17">
        <w:rPr>
          <w:vertAlign w:val="superscript"/>
        </w:rPr>
        <w:t>th</w:t>
      </w:r>
      <w:r w:rsidR="00377828">
        <w:rPr>
          <w:vertAlign w:val="superscript"/>
        </w:rPr>
        <w:t>—</w:t>
      </w:r>
      <w:r w:rsidR="00631296">
        <w:t xml:space="preserve">Engaging a Live Audience—examining the West End Art Depot </w:t>
      </w:r>
      <w:r w:rsidR="005A2E37">
        <w:t>as our space for the final (Project #3).</w:t>
      </w:r>
    </w:p>
    <w:p w14:paraId="7FE04E2C" w14:textId="77777777" w:rsidR="00377828" w:rsidRDefault="00377828" w:rsidP="0079681A">
      <w:pPr>
        <w:contextualSpacing/>
      </w:pPr>
    </w:p>
    <w:p w14:paraId="00ACE2A3" w14:textId="443C8A83" w:rsidR="00377828" w:rsidRDefault="00F30ED6" w:rsidP="0079681A">
      <w:pPr>
        <w:contextualSpacing/>
        <w:rPr>
          <w:vertAlign w:val="superscript"/>
        </w:rPr>
      </w:pPr>
      <w:r>
        <w:t>Thurs Oct 9</w:t>
      </w:r>
      <w:r w:rsidRPr="00DF1D17">
        <w:rPr>
          <w:vertAlign w:val="superscript"/>
        </w:rPr>
        <w:t>th</w:t>
      </w:r>
      <w:r w:rsidR="00377828">
        <w:rPr>
          <w:vertAlign w:val="superscript"/>
        </w:rPr>
        <w:t>—</w:t>
      </w:r>
      <w:r w:rsidR="005A2E37">
        <w:rPr>
          <w:vertAlign w:val="superscript"/>
        </w:rPr>
        <w:t>TBA</w:t>
      </w:r>
    </w:p>
    <w:p w14:paraId="235B2495" w14:textId="77777777" w:rsidR="00377828" w:rsidRDefault="00377828" w:rsidP="0079681A">
      <w:pPr>
        <w:contextualSpacing/>
      </w:pPr>
    </w:p>
    <w:p w14:paraId="6DAADF00" w14:textId="19C48312" w:rsidR="00377828" w:rsidRPr="00377828" w:rsidRDefault="00F30ED6" w:rsidP="0079681A">
      <w:pPr>
        <w:contextualSpacing/>
        <w:rPr>
          <w:vertAlign w:val="superscript"/>
        </w:rPr>
      </w:pPr>
      <w:r>
        <w:t>Tues Oct 14</w:t>
      </w:r>
      <w:r w:rsidRPr="00DF1D17">
        <w:rPr>
          <w:vertAlign w:val="superscript"/>
        </w:rPr>
        <w:t>th</w:t>
      </w:r>
      <w:r w:rsidR="00377828">
        <w:rPr>
          <w:vertAlign w:val="superscript"/>
        </w:rPr>
        <w:t>—</w:t>
      </w:r>
      <w:r w:rsidR="005A2E37" w:rsidRPr="005A2E37">
        <w:t xml:space="preserve"> </w:t>
      </w:r>
      <w:r w:rsidR="005A2E37" w:rsidRPr="00377828">
        <w:t>Chris Bardey talk</w:t>
      </w:r>
      <w:r w:rsidR="005A2E37">
        <w:rPr>
          <w:vertAlign w:val="superscript"/>
        </w:rPr>
        <w:t xml:space="preserve"> </w:t>
      </w:r>
      <w:r w:rsidR="005A2E37">
        <w:t>with class about the depot and it’s mission, space, etc.  Q&amp;A with students about the “Before I Die Wall” and “Memory Jar Project.”</w:t>
      </w:r>
    </w:p>
    <w:p w14:paraId="0E8A60A9" w14:textId="77777777" w:rsidR="00377828" w:rsidRDefault="00377828" w:rsidP="0079681A">
      <w:pPr>
        <w:contextualSpacing/>
      </w:pPr>
    </w:p>
    <w:p w14:paraId="30924AF7" w14:textId="3D10AC2C" w:rsidR="00F30ED6" w:rsidRDefault="00F30ED6" w:rsidP="0079681A">
      <w:pPr>
        <w:contextualSpacing/>
      </w:pPr>
      <w:r>
        <w:t>Thurs Oct 16</w:t>
      </w:r>
      <w:r w:rsidRPr="00DF1D17">
        <w:rPr>
          <w:vertAlign w:val="superscript"/>
        </w:rPr>
        <w:t>th</w:t>
      </w:r>
      <w:r w:rsidR="00377828">
        <w:rPr>
          <w:vertAlign w:val="superscript"/>
        </w:rPr>
        <w:t>—</w:t>
      </w:r>
      <w:r w:rsidR="005A2E37" w:rsidRPr="005A2E37">
        <w:t xml:space="preserve"> </w:t>
      </w:r>
      <w:r w:rsidR="005A2E37" w:rsidRPr="00377828">
        <w:t xml:space="preserve">Reactions to artist talk using </w:t>
      </w:r>
      <w:r w:rsidR="005A2E37" w:rsidRPr="00377828">
        <w:rPr>
          <w:i/>
        </w:rPr>
        <w:t>They Say I Say</w:t>
      </w:r>
      <w:r w:rsidR="005A2E37" w:rsidRPr="00377828">
        <w:t xml:space="preserve"> and ideas for responding in another medium for your weekly.</w:t>
      </w:r>
      <w:r w:rsidR="005A2E37">
        <w:t xml:space="preserve">  Read example of successful written reflection and begin to model your own reflection on the work you’ve done toward project #2.</w:t>
      </w:r>
    </w:p>
    <w:p w14:paraId="31DD36C1" w14:textId="77777777" w:rsidR="00377828" w:rsidRDefault="00377828" w:rsidP="0079681A">
      <w:pPr>
        <w:contextualSpacing/>
      </w:pPr>
    </w:p>
    <w:p w14:paraId="5335DA8D" w14:textId="77777777" w:rsidR="00C41344" w:rsidRDefault="00F30ED6" w:rsidP="0079681A">
      <w:pPr>
        <w:contextualSpacing/>
      </w:pPr>
      <w:r>
        <w:t>Tues Oct 21—online</w:t>
      </w:r>
      <w:r w:rsidR="00D96245">
        <w:t xml:space="preserve"> class</w:t>
      </w:r>
      <w:r w:rsidR="005A2E37">
        <w:t>—</w:t>
      </w:r>
      <w:r w:rsidR="00BB2E38">
        <w:t xml:space="preserve">watch </w:t>
      </w:r>
      <w:r w:rsidR="00C41344">
        <w:t xml:space="preserve">the documentary </w:t>
      </w:r>
      <w:r w:rsidR="00C41344" w:rsidRPr="00C41344">
        <w:rPr>
          <w:i/>
        </w:rPr>
        <w:t>Playing for Change</w:t>
      </w:r>
      <w:r w:rsidR="00C41344">
        <w:t xml:space="preserve"> at</w:t>
      </w:r>
    </w:p>
    <w:p w14:paraId="6D6ABDE0" w14:textId="2B2FB339" w:rsidR="00C41344" w:rsidRDefault="00DF6FBA" w:rsidP="0079681A">
      <w:pPr>
        <w:contextualSpacing/>
      </w:pPr>
      <w:hyperlink r:id="rId20" w:history="1">
        <w:r w:rsidR="00C41344" w:rsidRPr="00AD15FC">
          <w:rPr>
            <w:rStyle w:val="Hyperlink"/>
          </w:rPr>
          <w:t>http://www.cultureunplugged.com/documentary/watch-online/play/50396/Playing-For-Change--Peace-Through-Music</w:t>
        </w:r>
      </w:hyperlink>
    </w:p>
    <w:p w14:paraId="071B0E1F" w14:textId="77777777" w:rsidR="00C16598" w:rsidRDefault="00C16598" w:rsidP="0079681A">
      <w:pPr>
        <w:contextualSpacing/>
      </w:pPr>
    </w:p>
    <w:p w14:paraId="265D7465" w14:textId="1B3F4D80" w:rsidR="00F30ED6" w:rsidRDefault="00F30ED6" w:rsidP="0079681A">
      <w:pPr>
        <w:contextualSpacing/>
      </w:pPr>
      <w:r>
        <w:t>Thurs Oct 23—online</w:t>
      </w:r>
      <w:r w:rsidR="00D96245">
        <w:t xml:space="preserve"> class</w:t>
      </w:r>
      <w:r w:rsidR="005A2E37">
        <w:t>—</w:t>
      </w:r>
      <w:r w:rsidR="00C41344">
        <w:t>for this week’s “weekly,” go back to our earlier discussion of “what conversation is this writer (or in this case, filmmaker) responding to?”  Also discuss how layering and repetition function here, in a similar way to our image composing in Photoshop/Pixlr.</w:t>
      </w:r>
    </w:p>
    <w:p w14:paraId="45D7E939" w14:textId="77777777" w:rsidR="00C16598" w:rsidRDefault="00C16598" w:rsidP="0079681A">
      <w:pPr>
        <w:contextualSpacing/>
      </w:pPr>
    </w:p>
    <w:p w14:paraId="6A4708C7" w14:textId="670A39A5" w:rsidR="00F30ED6" w:rsidRPr="00D96245" w:rsidRDefault="00F30ED6" w:rsidP="0079681A">
      <w:pPr>
        <w:contextualSpacing/>
      </w:pPr>
      <w:r>
        <w:t>Tues Oct 28</w:t>
      </w:r>
      <w:r w:rsidRPr="00DF1D17">
        <w:rPr>
          <w:vertAlign w:val="superscript"/>
        </w:rPr>
        <w:t>th</w:t>
      </w:r>
      <w:r w:rsidR="00D96245">
        <w:t>—Project #2 Due</w:t>
      </w:r>
      <w:r w:rsidR="00C16598">
        <w:t xml:space="preserve"> in Canvas.  Re-visit our plan for the “Before I Die Wall” at WeAd.  Organize into teams for Project #3.</w:t>
      </w:r>
    </w:p>
    <w:p w14:paraId="0FF1C836" w14:textId="77777777" w:rsidR="004C37A3" w:rsidRDefault="004C37A3" w:rsidP="0079681A">
      <w:pPr>
        <w:contextualSpacing/>
      </w:pPr>
    </w:p>
    <w:p w14:paraId="402EA502" w14:textId="50BCE7B4" w:rsidR="00094A1E" w:rsidRDefault="00F30ED6" w:rsidP="0079681A">
      <w:pPr>
        <w:contextualSpacing/>
      </w:pPr>
      <w:r>
        <w:t>Thurs Oct 30</w:t>
      </w:r>
      <w:r w:rsidRPr="00DF1D17">
        <w:rPr>
          <w:vertAlign w:val="superscript"/>
        </w:rPr>
        <w:t>th</w:t>
      </w:r>
      <w:r w:rsidR="00D96245">
        <w:t>—start formulating Final Project</w:t>
      </w:r>
      <w:r w:rsidR="004C37A3">
        <w:t>—readings and other activities that build toward the final project will take place during the month of November.</w:t>
      </w:r>
      <w:r w:rsidR="00C16598">
        <w:t xml:space="preserve">  Materials and prototypes for jars.</w:t>
      </w:r>
    </w:p>
    <w:p w14:paraId="0256A321" w14:textId="77777777" w:rsidR="00C16598" w:rsidRDefault="00C16598" w:rsidP="0079681A">
      <w:pPr>
        <w:contextualSpacing/>
      </w:pPr>
    </w:p>
    <w:p w14:paraId="0B6AF3B0" w14:textId="64F12065" w:rsidR="00BB2E38" w:rsidRDefault="00F30ED6" w:rsidP="0079681A">
      <w:pPr>
        <w:contextualSpacing/>
      </w:pPr>
      <w:r>
        <w:t>Tues Nov 4</w:t>
      </w:r>
      <w:r w:rsidRPr="00DF1D17">
        <w:rPr>
          <w:vertAlign w:val="superscript"/>
        </w:rPr>
        <w:t>th</w:t>
      </w:r>
      <w:r w:rsidR="00BB2E38">
        <w:t xml:space="preserve">—for today, read “social objects” in Chapter 4 of the e-book </w:t>
      </w:r>
      <w:r w:rsidR="00BB2E38" w:rsidRPr="00BB2E38">
        <w:rPr>
          <w:i/>
        </w:rPr>
        <w:t xml:space="preserve">The Participatory Museum </w:t>
      </w:r>
      <w:hyperlink r:id="rId21" w:history="1">
        <w:r w:rsidR="00BB2E38" w:rsidRPr="00AD15FC">
          <w:rPr>
            <w:rStyle w:val="Hyperlink"/>
          </w:rPr>
          <w:t>http://www.participatorymuseum.org/chapter4/</w:t>
        </w:r>
      </w:hyperlink>
      <w:r w:rsidR="00BB2E38">
        <w:t xml:space="preserve"> by Nina Simon.</w:t>
      </w:r>
      <w:r w:rsidR="004D60DF">
        <w:t xml:space="preserve">  Organize production teams.</w:t>
      </w:r>
    </w:p>
    <w:p w14:paraId="0B5C31AB" w14:textId="77777777" w:rsidR="00C16598" w:rsidRDefault="00C16598" w:rsidP="0079681A">
      <w:pPr>
        <w:contextualSpacing/>
      </w:pPr>
    </w:p>
    <w:p w14:paraId="1593CDFB" w14:textId="5A523417" w:rsidR="00F30ED6" w:rsidRDefault="00F30ED6" w:rsidP="0079681A">
      <w:pPr>
        <w:contextualSpacing/>
      </w:pPr>
      <w:r>
        <w:t>Thurs Nov 6</w:t>
      </w:r>
      <w:r w:rsidRPr="00DF1D17">
        <w:rPr>
          <w:vertAlign w:val="superscript"/>
        </w:rPr>
        <w:t>th</w:t>
      </w:r>
      <w:r w:rsidR="00C41344">
        <w:rPr>
          <w:vertAlign w:val="superscript"/>
        </w:rPr>
        <w:t>—</w:t>
      </w:r>
      <w:r w:rsidR="00C41344">
        <w:t>M</w:t>
      </w:r>
      <w:r w:rsidR="00C41344" w:rsidRPr="00C41344">
        <w:t>eet in Design Center</w:t>
      </w:r>
      <w:r w:rsidR="00C41344">
        <w:t>—</w:t>
      </w:r>
      <w:r w:rsidR="004D60DF">
        <w:t xml:space="preserve">ideas for </w:t>
      </w:r>
      <w:r w:rsidR="00C41344">
        <w:t>promotion for Interactive Writing Exhibit</w:t>
      </w:r>
    </w:p>
    <w:p w14:paraId="6AEA2B3C" w14:textId="77777777" w:rsidR="00C16598" w:rsidRDefault="00C16598" w:rsidP="0079681A">
      <w:pPr>
        <w:contextualSpacing/>
      </w:pPr>
    </w:p>
    <w:p w14:paraId="1D2E3791" w14:textId="419A5F98" w:rsidR="00C41344" w:rsidRPr="00C41344" w:rsidRDefault="00F30ED6" w:rsidP="0079681A">
      <w:pPr>
        <w:contextualSpacing/>
        <w:rPr>
          <w:vertAlign w:val="superscript"/>
        </w:rPr>
      </w:pPr>
      <w:r>
        <w:t>Tues Nov 11</w:t>
      </w:r>
      <w:r w:rsidRPr="00DF1D17">
        <w:rPr>
          <w:vertAlign w:val="superscript"/>
        </w:rPr>
        <w:t>th</w:t>
      </w:r>
      <w:r w:rsidR="00C41344" w:rsidRPr="00C41344">
        <w:t>—Meet in Design Center</w:t>
      </w:r>
      <w:r w:rsidR="00C41344">
        <w:t>—promotion for Interactive Writing Exhibit</w:t>
      </w:r>
      <w:r w:rsidR="00C41344">
        <w:rPr>
          <w:vertAlign w:val="superscript"/>
        </w:rPr>
        <w:t xml:space="preserve"> </w:t>
      </w:r>
    </w:p>
    <w:p w14:paraId="34898CE4" w14:textId="77777777" w:rsidR="00C16598" w:rsidRDefault="00C16598" w:rsidP="0079681A">
      <w:pPr>
        <w:contextualSpacing/>
      </w:pPr>
    </w:p>
    <w:p w14:paraId="7C3703DE" w14:textId="7BBEC4B4" w:rsidR="00C41344" w:rsidRDefault="00F30ED6" w:rsidP="0079681A">
      <w:pPr>
        <w:contextualSpacing/>
      </w:pPr>
      <w:r>
        <w:t xml:space="preserve">Thurs Nov </w:t>
      </w:r>
      <w:r w:rsidRPr="00C41344">
        <w:t>13</w:t>
      </w:r>
      <w:r w:rsidRPr="00C41344">
        <w:rPr>
          <w:vertAlign w:val="superscript"/>
        </w:rPr>
        <w:t>th</w:t>
      </w:r>
      <w:r w:rsidR="001A7B5C">
        <w:t xml:space="preserve">—For today, read Daphne Spain’s introduction from </w:t>
      </w:r>
      <w:r w:rsidR="001A7B5C" w:rsidRPr="001A7B5C">
        <w:rPr>
          <w:i/>
        </w:rPr>
        <w:t>Gendered Spaces</w:t>
      </w:r>
      <w:r w:rsidR="00C41344">
        <w:t xml:space="preserve"> </w:t>
      </w:r>
    </w:p>
    <w:p w14:paraId="1BEED67B" w14:textId="77777777" w:rsidR="00C16598" w:rsidRDefault="00C16598" w:rsidP="0079681A">
      <w:pPr>
        <w:contextualSpacing/>
      </w:pPr>
    </w:p>
    <w:p w14:paraId="3C2C577E" w14:textId="65B9D0E8" w:rsidR="001A7B5C" w:rsidRDefault="00F30ED6" w:rsidP="0079681A">
      <w:pPr>
        <w:contextualSpacing/>
      </w:pPr>
      <w:r>
        <w:t>Tues Nov 18</w:t>
      </w:r>
      <w:r w:rsidRPr="00DF1D17">
        <w:rPr>
          <w:vertAlign w:val="superscript"/>
        </w:rPr>
        <w:t>th</w:t>
      </w:r>
      <w:r>
        <w:t xml:space="preserve"> </w:t>
      </w:r>
      <w:r w:rsidR="004D60DF">
        <w:t>–Promotion teams and task planning for Interactive Writing Exhibit</w:t>
      </w:r>
    </w:p>
    <w:p w14:paraId="34A6E362" w14:textId="77777777" w:rsidR="00C16598" w:rsidRDefault="00C16598" w:rsidP="0079681A">
      <w:pPr>
        <w:contextualSpacing/>
      </w:pPr>
    </w:p>
    <w:p w14:paraId="782D3D22" w14:textId="5CC414E7" w:rsidR="001A7B5C" w:rsidRDefault="00F30ED6" w:rsidP="0079681A">
      <w:pPr>
        <w:contextualSpacing/>
      </w:pPr>
      <w:r>
        <w:t>Thurs Nov 20</w:t>
      </w:r>
      <w:r w:rsidRPr="00DF1D17">
        <w:rPr>
          <w:vertAlign w:val="superscript"/>
        </w:rPr>
        <w:t>th</w:t>
      </w:r>
      <w:r w:rsidR="001A7B5C">
        <w:rPr>
          <w:vertAlign w:val="superscript"/>
        </w:rPr>
        <w:tab/>
        <w:t xml:space="preserve">   </w:t>
      </w:r>
      <w:r w:rsidR="001A7B5C">
        <w:t xml:space="preserve"> --</w:t>
      </w:r>
      <w:r w:rsidR="001A7B5C" w:rsidRPr="001A7B5C">
        <w:t>TBA</w:t>
      </w:r>
    </w:p>
    <w:p w14:paraId="6962D575" w14:textId="77777777" w:rsidR="001A7B5C" w:rsidRPr="001A7B5C" w:rsidRDefault="001A7B5C" w:rsidP="0079681A">
      <w:pPr>
        <w:contextualSpacing/>
      </w:pPr>
    </w:p>
    <w:p w14:paraId="7AD5C460" w14:textId="58FF9B86" w:rsidR="00F30ED6" w:rsidRDefault="00F30ED6" w:rsidP="0079681A">
      <w:pPr>
        <w:contextualSpacing/>
      </w:pPr>
      <w:r>
        <w:t>Tues Nov 25 and Thurs 27—Thanksgiving</w:t>
      </w:r>
      <w:r w:rsidR="00C16598">
        <w:t xml:space="preserve"> Holiday</w:t>
      </w:r>
      <w:r w:rsidR="003266AF">
        <w:t>, No Class</w:t>
      </w:r>
    </w:p>
    <w:p w14:paraId="782C1D1E" w14:textId="77777777" w:rsidR="00C16598" w:rsidRDefault="00C16598" w:rsidP="0079681A">
      <w:pPr>
        <w:contextualSpacing/>
      </w:pPr>
    </w:p>
    <w:p w14:paraId="6CE3F166" w14:textId="6B312FB1" w:rsidR="003266AF" w:rsidRDefault="003266AF" w:rsidP="0079681A">
      <w:pPr>
        <w:contextualSpacing/>
      </w:pPr>
      <w:r>
        <w:t>This week’s classes are TBA—we will need to make sure all materials are ready to go at the Depot, but our schedule and tasks will depend on the Shaunna and Chris’ schedule</w:t>
      </w:r>
    </w:p>
    <w:p w14:paraId="35A7388C" w14:textId="77777777" w:rsidR="003266AF" w:rsidRDefault="003266AF" w:rsidP="0079681A">
      <w:pPr>
        <w:contextualSpacing/>
      </w:pPr>
    </w:p>
    <w:p w14:paraId="75DB83AB" w14:textId="5B01BE07" w:rsidR="00F30ED6" w:rsidRDefault="00F30ED6" w:rsidP="0079681A">
      <w:pPr>
        <w:contextualSpacing/>
      </w:pPr>
      <w:r>
        <w:t>Tues Dec 2</w:t>
      </w:r>
      <w:r w:rsidRPr="00DF1D17">
        <w:rPr>
          <w:vertAlign w:val="superscript"/>
        </w:rPr>
        <w:t>nd</w:t>
      </w:r>
      <w:r w:rsidR="003266AF">
        <w:t xml:space="preserve"> </w:t>
      </w:r>
    </w:p>
    <w:p w14:paraId="4F6607A7" w14:textId="77777777" w:rsidR="00C16598" w:rsidRDefault="00C16598" w:rsidP="0079681A">
      <w:pPr>
        <w:contextualSpacing/>
      </w:pPr>
    </w:p>
    <w:p w14:paraId="01572D70" w14:textId="189FBD4D" w:rsidR="00F30ED6" w:rsidRDefault="00F30ED6" w:rsidP="0079681A">
      <w:pPr>
        <w:contextualSpacing/>
      </w:pPr>
      <w:r>
        <w:t>Thurs Dec 4</w:t>
      </w:r>
      <w:r w:rsidRPr="00DF1D17">
        <w:rPr>
          <w:vertAlign w:val="superscript"/>
        </w:rPr>
        <w:t>th</w:t>
      </w:r>
      <w:r w:rsidR="00D96245">
        <w:t>—no class (instead attend exhibit opening on Friday, 12/5)</w:t>
      </w:r>
    </w:p>
    <w:p w14:paraId="432DF7D5" w14:textId="77777777" w:rsidR="00D96245" w:rsidRDefault="00D96245" w:rsidP="0079681A">
      <w:pPr>
        <w:contextualSpacing/>
      </w:pPr>
    </w:p>
    <w:p w14:paraId="169E5ACE" w14:textId="31864800" w:rsidR="00D96245" w:rsidRPr="004C37A3" w:rsidRDefault="00D96245" w:rsidP="0079681A">
      <w:pPr>
        <w:contextualSpacing/>
        <w:rPr>
          <w:b/>
        </w:rPr>
      </w:pPr>
      <w:r w:rsidRPr="004C37A3">
        <w:rPr>
          <w:b/>
        </w:rPr>
        <w:t>Final Exam:</w:t>
      </w:r>
    </w:p>
    <w:p w14:paraId="0C11D326" w14:textId="295E4368" w:rsidR="00067591" w:rsidRPr="00067591" w:rsidRDefault="00067591" w:rsidP="0079681A">
      <w:pPr>
        <w:contextualSpacing/>
        <w:rPr>
          <w:rFonts w:ascii="Times" w:eastAsia="Times New Roman" w:hAnsi="Times"/>
          <w:sz w:val="20"/>
          <w:szCs w:val="20"/>
          <w:lang w:eastAsia="en-US"/>
        </w:rPr>
      </w:pPr>
      <w:r>
        <w:t>Tues Dec 9</w:t>
      </w:r>
      <w:r w:rsidRPr="00067591">
        <w:rPr>
          <w:vertAlign w:val="superscript"/>
        </w:rPr>
        <w:t>th</w:t>
      </w:r>
      <w:r>
        <w:t xml:space="preserve"> </w:t>
      </w:r>
      <w:r w:rsidRPr="004C37A3">
        <w:rPr>
          <w:rFonts w:eastAsia="Times New Roman" w:cs="Lucida Grande"/>
          <w:color w:val="000000" w:themeColor="text1"/>
          <w:shd w:val="clear" w:color="auto" w:fill="FFFFFF"/>
          <w:lang w:eastAsia="en-US"/>
        </w:rPr>
        <w:t>10:30am – 12:30pm in O’Donnell Room 242</w:t>
      </w:r>
    </w:p>
    <w:p w14:paraId="4232492F" w14:textId="43183740" w:rsidR="00D91B7A" w:rsidRDefault="00D91B7A" w:rsidP="00D91B7A">
      <w:r>
        <w:t>Rubric for Project #1 and Final Reflection     _____/ 24 points</w:t>
      </w:r>
    </w:p>
    <w:p w14:paraId="1E2E5CCE" w14:textId="77777777" w:rsidR="00D91B7A" w:rsidRDefault="00D91B7A" w:rsidP="00D91B7A"/>
    <w:tbl>
      <w:tblPr>
        <w:tblpPr w:leftFromText="180" w:rightFromText="180" w:vertAnchor="page" w:horzAnchor="page" w:tblpX="1270" w:tblpY="2165"/>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2295"/>
        <w:gridCol w:w="429"/>
        <w:gridCol w:w="2287"/>
        <w:gridCol w:w="429"/>
        <w:gridCol w:w="2374"/>
        <w:gridCol w:w="432"/>
        <w:gridCol w:w="2341"/>
      </w:tblGrid>
      <w:tr w:rsidR="00D91B7A" w14:paraId="29CD08CC" w14:textId="77777777" w:rsidTr="00177F32">
        <w:tc>
          <w:tcPr>
            <w:tcW w:w="2724" w:type="dxa"/>
            <w:gridSpan w:val="2"/>
          </w:tcPr>
          <w:p w14:paraId="73AAFE4F" w14:textId="77777777" w:rsidR="00D91B7A" w:rsidRDefault="00D91B7A" w:rsidP="00177F32">
            <w:pPr>
              <w:jc w:val="center"/>
              <w:rPr>
                <w:rFonts w:ascii="Arial" w:hAnsi="Arial" w:cs="Arial"/>
                <w:b/>
                <w:color w:val="FF0000"/>
                <w:sz w:val="14"/>
                <w:szCs w:val="14"/>
              </w:rPr>
            </w:pPr>
            <w:r>
              <w:rPr>
                <w:rFonts w:ascii="Arial" w:hAnsi="Arial" w:cs="Arial"/>
                <w:b/>
                <w:color w:val="FF0000"/>
                <w:sz w:val="14"/>
                <w:szCs w:val="14"/>
              </w:rPr>
              <w:t>Excellent</w:t>
            </w:r>
          </w:p>
        </w:tc>
        <w:tc>
          <w:tcPr>
            <w:tcW w:w="2716" w:type="dxa"/>
            <w:gridSpan w:val="2"/>
          </w:tcPr>
          <w:p w14:paraId="01EB14BD" w14:textId="77777777" w:rsidR="00D91B7A" w:rsidRDefault="00D91B7A" w:rsidP="00177F32">
            <w:pPr>
              <w:jc w:val="center"/>
              <w:rPr>
                <w:rFonts w:ascii="Arial" w:hAnsi="Arial" w:cs="Arial"/>
                <w:b/>
                <w:color w:val="FF0000"/>
                <w:sz w:val="14"/>
                <w:szCs w:val="14"/>
              </w:rPr>
            </w:pPr>
            <w:r>
              <w:rPr>
                <w:rFonts w:ascii="Arial" w:hAnsi="Arial" w:cs="Arial"/>
                <w:b/>
                <w:color w:val="FF0000"/>
                <w:sz w:val="14"/>
                <w:szCs w:val="14"/>
              </w:rPr>
              <w:t>Good</w:t>
            </w:r>
          </w:p>
        </w:tc>
        <w:tc>
          <w:tcPr>
            <w:tcW w:w="2803" w:type="dxa"/>
            <w:gridSpan w:val="2"/>
          </w:tcPr>
          <w:p w14:paraId="328749D6" w14:textId="77777777" w:rsidR="00D91B7A" w:rsidRDefault="00D91B7A" w:rsidP="00177F32">
            <w:pPr>
              <w:jc w:val="center"/>
              <w:rPr>
                <w:rFonts w:ascii="Arial" w:hAnsi="Arial" w:cs="Arial"/>
                <w:b/>
                <w:color w:val="FF0000"/>
                <w:sz w:val="14"/>
                <w:szCs w:val="14"/>
              </w:rPr>
            </w:pPr>
            <w:r>
              <w:rPr>
                <w:rFonts w:ascii="Arial" w:hAnsi="Arial" w:cs="Arial"/>
                <w:b/>
                <w:color w:val="FF0000"/>
                <w:sz w:val="14"/>
                <w:szCs w:val="14"/>
              </w:rPr>
              <w:t>Fair</w:t>
            </w:r>
          </w:p>
        </w:tc>
        <w:tc>
          <w:tcPr>
            <w:tcW w:w="2773" w:type="dxa"/>
            <w:gridSpan w:val="2"/>
          </w:tcPr>
          <w:p w14:paraId="0B2872E9" w14:textId="77777777" w:rsidR="00D91B7A" w:rsidRDefault="00D91B7A" w:rsidP="00177F32">
            <w:pPr>
              <w:jc w:val="center"/>
              <w:rPr>
                <w:rFonts w:ascii="Arial" w:hAnsi="Arial" w:cs="Arial"/>
                <w:b/>
                <w:color w:val="FF0000"/>
                <w:sz w:val="14"/>
                <w:szCs w:val="14"/>
              </w:rPr>
            </w:pPr>
            <w:r>
              <w:rPr>
                <w:rFonts w:ascii="Arial" w:hAnsi="Arial" w:cs="Arial"/>
                <w:b/>
                <w:color w:val="FF0000"/>
                <w:sz w:val="14"/>
                <w:szCs w:val="14"/>
              </w:rPr>
              <w:t>Unsatisfactory</w:t>
            </w:r>
          </w:p>
        </w:tc>
      </w:tr>
      <w:tr w:rsidR="00D91B7A" w14:paraId="0F0097DE" w14:textId="77777777" w:rsidTr="00177F32">
        <w:tc>
          <w:tcPr>
            <w:tcW w:w="429" w:type="dxa"/>
          </w:tcPr>
          <w:p w14:paraId="39D73DC5" w14:textId="77777777" w:rsidR="00D91B7A" w:rsidRDefault="00D91B7A" w:rsidP="00177F32">
            <w:pPr>
              <w:jc w:val="center"/>
              <w:rPr>
                <w:rFonts w:ascii="Arial" w:hAnsi="Arial" w:cs="Arial"/>
                <w:b/>
                <w:sz w:val="14"/>
                <w:szCs w:val="14"/>
              </w:rPr>
            </w:pPr>
          </w:p>
          <w:p w14:paraId="1169893C" w14:textId="77777777" w:rsidR="00D91B7A" w:rsidRDefault="00D91B7A" w:rsidP="00177F32">
            <w:pPr>
              <w:jc w:val="center"/>
              <w:rPr>
                <w:rFonts w:ascii="Arial" w:hAnsi="Arial" w:cs="Arial"/>
                <w:b/>
                <w:sz w:val="14"/>
                <w:szCs w:val="14"/>
              </w:rPr>
            </w:pPr>
          </w:p>
          <w:p w14:paraId="18C26E09" w14:textId="77777777" w:rsidR="00D91B7A" w:rsidRDefault="00D91B7A" w:rsidP="00177F32">
            <w:pPr>
              <w:jc w:val="center"/>
              <w:rPr>
                <w:rFonts w:ascii="Arial" w:hAnsi="Arial" w:cs="Arial"/>
                <w:b/>
                <w:color w:val="000000"/>
                <w:sz w:val="14"/>
                <w:szCs w:val="14"/>
              </w:rPr>
            </w:pPr>
            <w:r>
              <w:rPr>
                <w:rFonts w:ascii="Arial" w:hAnsi="Arial" w:cs="Arial"/>
                <w:b/>
                <w:color w:val="000000"/>
                <w:sz w:val="14"/>
                <w:szCs w:val="14"/>
              </w:rPr>
              <w:t>4</w:t>
            </w:r>
          </w:p>
        </w:tc>
        <w:tc>
          <w:tcPr>
            <w:tcW w:w="2295" w:type="dxa"/>
          </w:tcPr>
          <w:p w14:paraId="7603FB53" w14:textId="77777777" w:rsidR="00D91B7A" w:rsidRDefault="00D91B7A" w:rsidP="00177F32">
            <w:pPr>
              <w:rPr>
                <w:rFonts w:ascii="Arial" w:hAnsi="Arial" w:cs="Arial"/>
                <w:sz w:val="14"/>
                <w:szCs w:val="14"/>
              </w:rPr>
            </w:pPr>
            <w:r>
              <w:rPr>
                <w:rFonts w:ascii="Arial" w:hAnsi="Arial" w:cs="Arial"/>
                <w:b/>
                <w:color w:val="0000FF"/>
                <w:sz w:val="14"/>
                <w:szCs w:val="14"/>
              </w:rPr>
              <w:t>Ideas &amp; Content</w:t>
            </w:r>
            <w:r>
              <w:rPr>
                <w:rFonts w:ascii="Arial" w:hAnsi="Arial" w:cs="Arial"/>
                <w:sz w:val="14"/>
                <w:szCs w:val="14"/>
              </w:rPr>
              <w:t xml:space="preserve"> the text creates a focused, very detailed picture of the student’s experience; expresses fresh insights.</w:t>
            </w:r>
          </w:p>
        </w:tc>
        <w:tc>
          <w:tcPr>
            <w:tcW w:w="429" w:type="dxa"/>
          </w:tcPr>
          <w:p w14:paraId="11CD97DD" w14:textId="77777777" w:rsidR="00D91B7A" w:rsidRDefault="00D91B7A" w:rsidP="00177F32">
            <w:pPr>
              <w:jc w:val="center"/>
              <w:rPr>
                <w:rFonts w:ascii="Arial" w:hAnsi="Arial" w:cs="Arial"/>
                <w:b/>
                <w:sz w:val="14"/>
                <w:szCs w:val="14"/>
              </w:rPr>
            </w:pPr>
          </w:p>
          <w:p w14:paraId="1747C4BE" w14:textId="77777777" w:rsidR="00D91B7A" w:rsidRDefault="00D91B7A" w:rsidP="00177F32">
            <w:pPr>
              <w:jc w:val="center"/>
              <w:rPr>
                <w:rFonts w:ascii="Arial" w:hAnsi="Arial" w:cs="Arial"/>
                <w:b/>
                <w:sz w:val="14"/>
                <w:szCs w:val="14"/>
              </w:rPr>
            </w:pPr>
          </w:p>
          <w:p w14:paraId="37535D21" w14:textId="77777777" w:rsidR="00D91B7A" w:rsidRDefault="00D91B7A" w:rsidP="00177F32">
            <w:pPr>
              <w:jc w:val="center"/>
              <w:rPr>
                <w:rFonts w:ascii="Arial" w:hAnsi="Arial" w:cs="Arial"/>
                <w:b/>
                <w:sz w:val="14"/>
                <w:szCs w:val="14"/>
              </w:rPr>
            </w:pPr>
            <w:r>
              <w:rPr>
                <w:rFonts w:ascii="Arial" w:hAnsi="Arial" w:cs="Arial"/>
                <w:b/>
                <w:sz w:val="14"/>
                <w:szCs w:val="14"/>
              </w:rPr>
              <w:t>3</w:t>
            </w:r>
          </w:p>
        </w:tc>
        <w:tc>
          <w:tcPr>
            <w:tcW w:w="2287" w:type="dxa"/>
          </w:tcPr>
          <w:p w14:paraId="142885FF" w14:textId="77777777" w:rsidR="00D91B7A" w:rsidRDefault="00D91B7A" w:rsidP="00177F32">
            <w:pPr>
              <w:rPr>
                <w:rFonts w:ascii="Arial" w:hAnsi="Arial" w:cs="Arial"/>
                <w:sz w:val="14"/>
                <w:szCs w:val="14"/>
              </w:rPr>
            </w:pPr>
            <w:r>
              <w:rPr>
                <w:rFonts w:ascii="Arial" w:hAnsi="Arial" w:cs="Arial"/>
                <w:b/>
                <w:color w:val="0000FF"/>
                <w:sz w:val="14"/>
                <w:szCs w:val="14"/>
              </w:rPr>
              <w:t xml:space="preserve">Ideas &amp; Content </w:t>
            </w:r>
            <w:r>
              <w:rPr>
                <w:rFonts w:ascii="Arial" w:hAnsi="Arial" w:cs="Arial"/>
                <w:sz w:val="14"/>
                <w:szCs w:val="14"/>
              </w:rPr>
              <w:t>the text crafts a clear description of the student’s experience; details help convey key ideas and insights to the reader.</w:t>
            </w:r>
          </w:p>
        </w:tc>
        <w:tc>
          <w:tcPr>
            <w:tcW w:w="429" w:type="dxa"/>
          </w:tcPr>
          <w:p w14:paraId="71A9344B" w14:textId="77777777" w:rsidR="00D91B7A" w:rsidRDefault="00D91B7A" w:rsidP="00177F32">
            <w:pPr>
              <w:jc w:val="center"/>
              <w:rPr>
                <w:rFonts w:ascii="Arial" w:hAnsi="Arial" w:cs="Arial"/>
                <w:b/>
                <w:sz w:val="14"/>
                <w:szCs w:val="14"/>
              </w:rPr>
            </w:pPr>
          </w:p>
          <w:p w14:paraId="034804FB" w14:textId="77777777" w:rsidR="00D91B7A" w:rsidRDefault="00D91B7A" w:rsidP="00177F32">
            <w:pPr>
              <w:jc w:val="center"/>
              <w:rPr>
                <w:rFonts w:ascii="Arial" w:hAnsi="Arial" w:cs="Arial"/>
                <w:b/>
                <w:sz w:val="14"/>
                <w:szCs w:val="14"/>
              </w:rPr>
            </w:pPr>
          </w:p>
          <w:p w14:paraId="7CF3BBAA" w14:textId="77777777" w:rsidR="00D91B7A" w:rsidRDefault="00D91B7A" w:rsidP="00177F32">
            <w:pPr>
              <w:jc w:val="center"/>
              <w:rPr>
                <w:rFonts w:ascii="Arial" w:hAnsi="Arial" w:cs="Arial"/>
                <w:b/>
                <w:sz w:val="14"/>
                <w:szCs w:val="14"/>
              </w:rPr>
            </w:pPr>
            <w:r>
              <w:rPr>
                <w:rFonts w:ascii="Arial" w:hAnsi="Arial" w:cs="Arial"/>
                <w:b/>
                <w:sz w:val="14"/>
                <w:szCs w:val="14"/>
              </w:rPr>
              <w:t>2</w:t>
            </w:r>
          </w:p>
        </w:tc>
        <w:tc>
          <w:tcPr>
            <w:tcW w:w="2374" w:type="dxa"/>
          </w:tcPr>
          <w:p w14:paraId="2D736897" w14:textId="77777777" w:rsidR="00D91B7A" w:rsidRDefault="00D91B7A" w:rsidP="00177F32">
            <w:pPr>
              <w:rPr>
                <w:rFonts w:ascii="Arial" w:hAnsi="Arial" w:cs="Arial"/>
                <w:sz w:val="14"/>
                <w:szCs w:val="14"/>
              </w:rPr>
            </w:pPr>
            <w:r>
              <w:rPr>
                <w:rFonts w:ascii="Arial" w:hAnsi="Arial" w:cs="Arial"/>
                <w:b/>
                <w:color w:val="0000FF"/>
                <w:sz w:val="14"/>
                <w:szCs w:val="14"/>
              </w:rPr>
              <w:t>Ideas &amp; Content</w:t>
            </w:r>
            <w:r>
              <w:rPr>
                <w:rFonts w:ascii="Arial" w:hAnsi="Arial" w:cs="Arial"/>
                <w:sz w:val="14"/>
                <w:szCs w:val="14"/>
              </w:rPr>
              <w:t xml:space="preserve"> the text attempts to describe experience, but may not give details or may lost control or narrative; details may be general or unrelated to the story.</w:t>
            </w:r>
          </w:p>
        </w:tc>
        <w:tc>
          <w:tcPr>
            <w:tcW w:w="432" w:type="dxa"/>
          </w:tcPr>
          <w:p w14:paraId="3F802EC4" w14:textId="77777777" w:rsidR="00D91B7A" w:rsidRDefault="00D91B7A" w:rsidP="00177F32">
            <w:pPr>
              <w:jc w:val="center"/>
              <w:rPr>
                <w:rFonts w:ascii="Arial" w:hAnsi="Arial" w:cs="Arial"/>
                <w:b/>
                <w:sz w:val="14"/>
                <w:szCs w:val="14"/>
              </w:rPr>
            </w:pPr>
          </w:p>
          <w:p w14:paraId="338EDABD" w14:textId="77777777" w:rsidR="00D91B7A" w:rsidRDefault="00D91B7A" w:rsidP="00177F32">
            <w:pPr>
              <w:jc w:val="center"/>
              <w:rPr>
                <w:rFonts w:ascii="Arial" w:hAnsi="Arial" w:cs="Arial"/>
                <w:b/>
                <w:sz w:val="14"/>
                <w:szCs w:val="14"/>
              </w:rPr>
            </w:pPr>
          </w:p>
          <w:p w14:paraId="0A6A4DB8" w14:textId="77777777" w:rsidR="00D91B7A" w:rsidRDefault="00D91B7A" w:rsidP="00177F32">
            <w:pPr>
              <w:jc w:val="center"/>
              <w:rPr>
                <w:rFonts w:ascii="Arial" w:hAnsi="Arial" w:cs="Arial"/>
                <w:b/>
                <w:sz w:val="14"/>
                <w:szCs w:val="14"/>
              </w:rPr>
            </w:pPr>
            <w:r>
              <w:rPr>
                <w:rFonts w:ascii="Arial" w:hAnsi="Arial" w:cs="Arial"/>
                <w:b/>
                <w:sz w:val="14"/>
                <w:szCs w:val="14"/>
              </w:rPr>
              <w:t>1</w:t>
            </w:r>
          </w:p>
        </w:tc>
        <w:tc>
          <w:tcPr>
            <w:tcW w:w="2341" w:type="dxa"/>
          </w:tcPr>
          <w:p w14:paraId="2B344324" w14:textId="77777777" w:rsidR="00D91B7A" w:rsidRDefault="00D91B7A" w:rsidP="00177F32">
            <w:pPr>
              <w:rPr>
                <w:rFonts w:ascii="Arial" w:hAnsi="Arial" w:cs="Arial"/>
                <w:sz w:val="14"/>
                <w:szCs w:val="14"/>
              </w:rPr>
            </w:pPr>
            <w:r>
              <w:rPr>
                <w:rFonts w:ascii="Arial" w:hAnsi="Arial" w:cs="Arial"/>
                <w:b/>
                <w:color w:val="0000FF"/>
                <w:sz w:val="14"/>
                <w:szCs w:val="14"/>
              </w:rPr>
              <w:t>Ideas &amp; Content</w:t>
            </w:r>
            <w:r>
              <w:rPr>
                <w:rFonts w:ascii="Arial" w:hAnsi="Arial" w:cs="Arial"/>
                <w:sz w:val="14"/>
                <w:szCs w:val="14"/>
              </w:rPr>
              <w:t xml:space="preserve"> the text does not explore personal experience writer may go off in several directions without a sense of purpose.</w:t>
            </w:r>
          </w:p>
        </w:tc>
      </w:tr>
      <w:tr w:rsidR="00D91B7A" w14:paraId="52D44457" w14:textId="77777777" w:rsidTr="00177F32">
        <w:tc>
          <w:tcPr>
            <w:tcW w:w="429" w:type="dxa"/>
          </w:tcPr>
          <w:p w14:paraId="24CEE6AF" w14:textId="77777777" w:rsidR="00D91B7A" w:rsidRDefault="00D91B7A" w:rsidP="00177F32">
            <w:pPr>
              <w:jc w:val="center"/>
              <w:rPr>
                <w:rFonts w:ascii="Arial" w:hAnsi="Arial" w:cs="Arial"/>
                <w:b/>
                <w:sz w:val="14"/>
                <w:szCs w:val="14"/>
              </w:rPr>
            </w:pPr>
          </w:p>
          <w:p w14:paraId="3074828B" w14:textId="77777777" w:rsidR="00D91B7A" w:rsidRDefault="00D91B7A" w:rsidP="00177F32">
            <w:pPr>
              <w:jc w:val="center"/>
              <w:rPr>
                <w:rFonts w:ascii="Arial" w:hAnsi="Arial" w:cs="Arial"/>
                <w:b/>
                <w:sz w:val="14"/>
                <w:szCs w:val="14"/>
              </w:rPr>
            </w:pPr>
          </w:p>
          <w:p w14:paraId="00C0E677" w14:textId="77777777" w:rsidR="00D91B7A" w:rsidRDefault="00D91B7A" w:rsidP="00177F32">
            <w:pPr>
              <w:jc w:val="center"/>
              <w:rPr>
                <w:rFonts w:ascii="Arial" w:hAnsi="Arial" w:cs="Arial"/>
                <w:b/>
                <w:sz w:val="14"/>
                <w:szCs w:val="14"/>
              </w:rPr>
            </w:pPr>
            <w:r>
              <w:rPr>
                <w:rFonts w:ascii="Arial" w:hAnsi="Arial" w:cs="Arial"/>
                <w:b/>
                <w:sz w:val="14"/>
                <w:szCs w:val="14"/>
              </w:rPr>
              <w:t>4</w:t>
            </w:r>
          </w:p>
        </w:tc>
        <w:tc>
          <w:tcPr>
            <w:tcW w:w="2295" w:type="dxa"/>
          </w:tcPr>
          <w:p w14:paraId="03562027" w14:textId="77777777" w:rsidR="00D91B7A" w:rsidRDefault="00D91B7A" w:rsidP="00177F32">
            <w:pPr>
              <w:rPr>
                <w:rFonts w:ascii="Arial" w:hAnsi="Arial" w:cs="Arial"/>
                <w:sz w:val="14"/>
                <w:szCs w:val="14"/>
              </w:rPr>
            </w:pPr>
            <w:r>
              <w:rPr>
                <w:rFonts w:ascii="Arial" w:hAnsi="Arial" w:cs="Arial"/>
                <w:b/>
                <w:color w:val="0000FF"/>
                <w:sz w:val="14"/>
                <w:szCs w:val="14"/>
              </w:rPr>
              <w:t>Organization</w:t>
            </w:r>
            <w:r>
              <w:rPr>
                <w:rFonts w:ascii="Arial" w:hAnsi="Arial" w:cs="Arial"/>
                <w:sz w:val="14"/>
                <w:szCs w:val="14"/>
              </w:rPr>
              <w:t xml:space="preserve"> the text unfolds a carefully-organized narrative, in a sequence that moves the reader smoothly through the text; ideas, themes, sentences, and paragraphs are tied together.</w:t>
            </w:r>
          </w:p>
        </w:tc>
        <w:tc>
          <w:tcPr>
            <w:tcW w:w="429" w:type="dxa"/>
          </w:tcPr>
          <w:p w14:paraId="1A1C1F22" w14:textId="77777777" w:rsidR="00D91B7A" w:rsidRDefault="00D91B7A" w:rsidP="00177F32">
            <w:pPr>
              <w:jc w:val="center"/>
              <w:rPr>
                <w:rFonts w:ascii="Arial" w:hAnsi="Arial" w:cs="Arial"/>
                <w:b/>
                <w:sz w:val="14"/>
                <w:szCs w:val="14"/>
              </w:rPr>
            </w:pPr>
          </w:p>
          <w:p w14:paraId="43E32BB5" w14:textId="77777777" w:rsidR="00D91B7A" w:rsidRDefault="00D91B7A" w:rsidP="00177F32">
            <w:pPr>
              <w:jc w:val="center"/>
              <w:rPr>
                <w:rFonts w:ascii="Arial" w:hAnsi="Arial" w:cs="Arial"/>
                <w:b/>
                <w:sz w:val="14"/>
                <w:szCs w:val="14"/>
              </w:rPr>
            </w:pPr>
          </w:p>
          <w:p w14:paraId="7D109CD7" w14:textId="77777777" w:rsidR="00D91B7A" w:rsidRDefault="00D91B7A" w:rsidP="00177F32">
            <w:pPr>
              <w:jc w:val="center"/>
              <w:rPr>
                <w:rFonts w:ascii="Arial" w:hAnsi="Arial" w:cs="Arial"/>
                <w:b/>
                <w:sz w:val="14"/>
                <w:szCs w:val="14"/>
              </w:rPr>
            </w:pPr>
            <w:r>
              <w:rPr>
                <w:rFonts w:ascii="Arial" w:hAnsi="Arial" w:cs="Arial"/>
                <w:b/>
                <w:sz w:val="14"/>
                <w:szCs w:val="14"/>
              </w:rPr>
              <w:t>3</w:t>
            </w:r>
          </w:p>
        </w:tc>
        <w:tc>
          <w:tcPr>
            <w:tcW w:w="2287" w:type="dxa"/>
          </w:tcPr>
          <w:p w14:paraId="015DF193" w14:textId="77777777" w:rsidR="00D91B7A" w:rsidRDefault="00D91B7A" w:rsidP="00177F32">
            <w:pPr>
              <w:rPr>
                <w:rFonts w:ascii="Arial" w:hAnsi="Arial" w:cs="Arial"/>
                <w:sz w:val="14"/>
                <w:szCs w:val="14"/>
              </w:rPr>
            </w:pPr>
            <w:r>
              <w:rPr>
                <w:rFonts w:ascii="Arial" w:hAnsi="Arial" w:cs="Arial"/>
                <w:b/>
                <w:color w:val="0000FF"/>
                <w:sz w:val="14"/>
                <w:szCs w:val="14"/>
              </w:rPr>
              <w:t>Organization</w:t>
            </w:r>
            <w:r>
              <w:rPr>
                <w:rFonts w:ascii="Arial" w:hAnsi="Arial" w:cs="Arial"/>
                <w:sz w:val="14"/>
                <w:szCs w:val="14"/>
              </w:rPr>
              <w:t xml:space="preserve"> the text shows a well-planned narrative strategy; story is easy to follow; ideas are evenly tied together; events and details fit where they are placed.</w:t>
            </w:r>
          </w:p>
        </w:tc>
        <w:tc>
          <w:tcPr>
            <w:tcW w:w="429" w:type="dxa"/>
          </w:tcPr>
          <w:p w14:paraId="0C09457C" w14:textId="77777777" w:rsidR="00D91B7A" w:rsidRDefault="00D91B7A" w:rsidP="00177F32">
            <w:pPr>
              <w:jc w:val="center"/>
              <w:rPr>
                <w:rFonts w:ascii="Arial" w:hAnsi="Arial" w:cs="Arial"/>
                <w:b/>
                <w:sz w:val="14"/>
                <w:szCs w:val="14"/>
              </w:rPr>
            </w:pPr>
          </w:p>
          <w:p w14:paraId="5ABB588C" w14:textId="77777777" w:rsidR="00D91B7A" w:rsidRDefault="00D91B7A" w:rsidP="00177F32">
            <w:pPr>
              <w:jc w:val="center"/>
              <w:rPr>
                <w:rFonts w:ascii="Arial" w:hAnsi="Arial" w:cs="Arial"/>
                <w:b/>
                <w:sz w:val="14"/>
                <w:szCs w:val="14"/>
              </w:rPr>
            </w:pPr>
          </w:p>
          <w:p w14:paraId="6040E888" w14:textId="77777777" w:rsidR="00D91B7A" w:rsidRDefault="00D91B7A" w:rsidP="00177F32">
            <w:pPr>
              <w:jc w:val="center"/>
              <w:rPr>
                <w:rFonts w:ascii="Arial" w:hAnsi="Arial" w:cs="Arial"/>
                <w:b/>
                <w:sz w:val="14"/>
                <w:szCs w:val="14"/>
              </w:rPr>
            </w:pPr>
            <w:r>
              <w:rPr>
                <w:rFonts w:ascii="Arial" w:hAnsi="Arial" w:cs="Arial"/>
                <w:b/>
                <w:sz w:val="14"/>
                <w:szCs w:val="14"/>
              </w:rPr>
              <w:t>2</w:t>
            </w:r>
          </w:p>
        </w:tc>
        <w:tc>
          <w:tcPr>
            <w:tcW w:w="2374" w:type="dxa"/>
          </w:tcPr>
          <w:p w14:paraId="3525A0B1" w14:textId="77777777" w:rsidR="00D91B7A" w:rsidRDefault="00D91B7A" w:rsidP="00177F32">
            <w:pPr>
              <w:rPr>
                <w:rFonts w:ascii="Arial" w:hAnsi="Arial" w:cs="Arial"/>
                <w:sz w:val="14"/>
                <w:szCs w:val="14"/>
              </w:rPr>
            </w:pPr>
            <w:r>
              <w:rPr>
                <w:rFonts w:ascii="Arial" w:hAnsi="Arial" w:cs="Arial"/>
                <w:b/>
                <w:color w:val="0000FF"/>
                <w:sz w:val="14"/>
                <w:szCs w:val="14"/>
              </w:rPr>
              <w:t>Organization</w:t>
            </w:r>
            <w:r>
              <w:rPr>
                <w:rFonts w:ascii="Arial" w:hAnsi="Arial" w:cs="Arial"/>
                <w:sz w:val="14"/>
                <w:szCs w:val="14"/>
              </w:rPr>
              <w:t xml:space="preserve">  the text may not craft a complete narrative structure, or may have trouble tying ideas together; reader may be confused by poorly-placed events or details.</w:t>
            </w:r>
          </w:p>
        </w:tc>
        <w:tc>
          <w:tcPr>
            <w:tcW w:w="432" w:type="dxa"/>
          </w:tcPr>
          <w:p w14:paraId="7F9286BB" w14:textId="77777777" w:rsidR="00D91B7A" w:rsidRDefault="00D91B7A" w:rsidP="00177F32">
            <w:pPr>
              <w:jc w:val="center"/>
              <w:rPr>
                <w:rFonts w:ascii="Arial" w:hAnsi="Arial" w:cs="Arial"/>
                <w:b/>
                <w:sz w:val="14"/>
                <w:szCs w:val="14"/>
              </w:rPr>
            </w:pPr>
          </w:p>
          <w:p w14:paraId="3347AB5F" w14:textId="77777777" w:rsidR="00D91B7A" w:rsidRDefault="00D91B7A" w:rsidP="00177F32">
            <w:pPr>
              <w:jc w:val="center"/>
              <w:rPr>
                <w:rFonts w:ascii="Arial" w:hAnsi="Arial" w:cs="Arial"/>
                <w:b/>
                <w:sz w:val="14"/>
                <w:szCs w:val="14"/>
              </w:rPr>
            </w:pPr>
          </w:p>
          <w:p w14:paraId="5F8623AB" w14:textId="77777777" w:rsidR="00D91B7A" w:rsidRDefault="00D91B7A" w:rsidP="00177F32">
            <w:pPr>
              <w:jc w:val="center"/>
              <w:rPr>
                <w:rFonts w:ascii="Arial" w:hAnsi="Arial" w:cs="Arial"/>
                <w:b/>
                <w:sz w:val="14"/>
                <w:szCs w:val="14"/>
              </w:rPr>
            </w:pPr>
            <w:r>
              <w:rPr>
                <w:rFonts w:ascii="Arial" w:hAnsi="Arial" w:cs="Arial"/>
                <w:b/>
                <w:sz w:val="14"/>
                <w:szCs w:val="14"/>
              </w:rPr>
              <w:t>1</w:t>
            </w:r>
          </w:p>
        </w:tc>
        <w:tc>
          <w:tcPr>
            <w:tcW w:w="2341" w:type="dxa"/>
          </w:tcPr>
          <w:p w14:paraId="38132DE4" w14:textId="77777777" w:rsidR="00D91B7A" w:rsidRDefault="00D91B7A" w:rsidP="00177F32">
            <w:pPr>
              <w:rPr>
                <w:rFonts w:ascii="Arial" w:hAnsi="Arial" w:cs="Arial"/>
                <w:sz w:val="14"/>
                <w:szCs w:val="14"/>
              </w:rPr>
            </w:pPr>
            <w:r>
              <w:rPr>
                <w:rFonts w:ascii="Arial" w:hAnsi="Arial" w:cs="Arial"/>
                <w:b/>
                <w:color w:val="0000FF"/>
                <w:sz w:val="14"/>
                <w:szCs w:val="14"/>
              </w:rPr>
              <w:t>Organization</w:t>
            </w:r>
            <w:r>
              <w:rPr>
                <w:rFonts w:ascii="Arial" w:hAnsi="Arial" w:cs="Arial"/>
                <w:sz w:val="14"/>
                <w:szCs w:val="14"/>
              </w:rPr>
              <w:t xml:space="preserve"> the text is extremely hard to follow; narrative sequence, if any, is disorganized or incomplete; ideas and details are not tied together.</w:t>
            </w:r>
          </w:p>
        </w:tc>
      </w:tr>
      <w:tr w:rsidR="00D91B7A" w14:paraId="678CB0A2" w14:textId="77777777" w:rsidTr="00177F32">
        <w:tc>
          <w:tcPr>
            <w:tcW w:w="429" w:type="dxa"/>
          </w:tcPr>
          <w:p w14:paraId="344EA682" w14:textId="77777777" w:rsidR="00D91B7A" w:rsidRDefault="00D91B7A" w:rsidP="00177F32">
            <w:pPr>
              <w:jc w:val="center"/>
              <w:rPr>
                <w:rFonts w:ascii="Arial" w:hAnsi="Arial" w:cs="Arial"/>
                <w:b/>
                <w:sz w:val="14"/>
                <w:szCs w:val="14"/>
              </w:rPr>
            </w:pPr>
          </w:p>
          <w:p w14:paraId="48568817" w14:textId="77777777" w:rsidR="00D91B7A" w:rsidRDefault="00D91B7A" w:rsidP="00177F32">
            <w:pPr>
              <w:jc w:val="center"/>
              <w:rPr>
                <w:rFonts w:ascii="Arial" w:hAnsi="Arial" w:cs="Arial"/>
                <w:b/>
                <w:sz w:val="14"/>
                <w:szCs w:val="14"/>
              </w:rPr>
            </w:pPr>
          </w:p>
          <w:p w14:paraId="3AAFC368" w14:textId="77777777" w:rsidR="00D91B7A" w:rsidRDefault="00D91B7A" w:rsidP="00177F32">
            <w:pPr>
              <w:jc w:val="center"/>
              <w:rPr>
                <w:rFonts w:ascii="Arial" w:hAnsi="Arial" w:cs="Arial"/>
                <w:b/>
                <w:sz w:val="14"/>
                <w:szCs w:val="14"/>
              </w:rPr>
            </w:pPr>
            <w:r>
              <w:rPr>
                <w:rFonts w:ascii="Arial" w:hAnsi="Arial" w:cs="Arial"/>
                <w:b/>
                <w:sz w:val="14"/>
                <w:szCs w:val="14"/>
              </w:rPr>
              <w:t>4</w:t>
            </w:r>
          </w:p>
        </w:tc>
        <w:tc>
          <w:tcPr>
            <w:tcW w:w="2295" w:type="dxa"/>
          </w:tcPr>
          <w:p w14:paraId="03E83996" w14:textId="77777777" w:rsidR="00D91B7A" w:rsidRDefault="00D91B7A" w:rsidP="00177F32">
            <w:pPr>
              <w:rPr>
                <w:rFonts w:ascii="Arial" w:hAnsi="Arial" w:cs="Arial"/>
                <w:sz w:val="14"/>
                <w:szCs w:val="14"/>
              </w:rPr>
            </w:pPr>
            <w:r>
              <w:rPr>
                <w:rFonts w:ascii="Arial" w:hAnsi="Arial" w:cs="Arial"/>
                <w:b/>
                <w:color w:val="0000FF"/>
                <w:sz w:val="14"/>
                <w:szCs w:val="14"/>
              </w:rPr>
              <w:t>Voice</w:t>
            </w:r>
            <w:r>
              <w:rPr>
                <w:rFonts w:ascii="Arial" w:hAnsi="Arial" w:cs="Arial"/>
                <w:sz w:val="14"/>
                <w:szCs w:val="14"/>
              </w:rPr>
              <w:t xml:space="preserve"> the text conveys a reflective personal message that speaks directly to the reader; is deeply involved with the topic; shares a range of engaging ideas..</w:t>
            </w:r>
          </w:p>
        </w:tc>
        <w:tc>
          <w:tcPr>
            <w:tcW w:w="429" w:type="dxa"/>
          </w:tcPr>
          <w:p w14:paraId="7EF5E9EF" w14:textId="77777777" w:rsidR="00D91B7A" w:rsidRDefault="00D91B7A" w:rsidP="00177F32">
            <w:pPr>
              <w:jc w:val="center"/>
              <w:rPr>
                <w:rFonts w:ascii="Arial" w:hAnsi="Arial" w:cs="Arial"/>
                <w:b/>
                <w:sz w:val="14"/>
                <w:szCs w:val="14"/>
              </w:rPr>
            </w:pPr>
          </w:p>
          <w:p w14:paraId="3B1C69BD" w14:textId="77777777" w:rsidR="00D91B7A" w:rsidRDefault="00D91B7A" w:rsidP="00177F32">
            <w:pPr>
              <w:jc w:val="center"/>
              <w:rPr>
                <w:rFonts w:ascii="Arial" w:hAnsi="Arial" w:cs="Arial"/>
                <w:b/>
                <w:sz w:val="14"/>
                <w:szCs w:val="14"/>
              </w:rPr>
            </w:pPr>
          </w:p>
          <w:p w14:paraId="4C115180" w14:textId="77777777" w:rsidR="00D91B7A" w:rsidRDefault="00D91B7A" w:rsidP="00177F32">
            <w:pPr>
              <w:jc w:val="center"/>
              <w:rPr>
                <w:rFonts w:ascii="Arial" w:hAnsi="Arial" w:cs="Arial"/>
                <w:b/>
                <w:sz w:val="14"/>
                <w:szCs w:val="14"/>
              </w:rPr>
            </w:pPr>
            <w:r>
              <w:rPr>
                <w:rFonts w:ascii="Arial" w:hAnsi="Arial" w:cs="Arial"/>
                <w:b/>
                <w:sz w:val="14"/>
                <w:szCs w:val="14"/>
              </w:rPr>
              <w:t>3</w:t>
            </w:r>
          </w:p>
        </w:tc>
        <w:tc>
          <w:tcPr>
            <w:tcW w:w="2287" w:type="dxa"/>
          </w:tcPr>
          <w:p w14:paraId="4F706D2C" w14:textId="77777777" w:rsidR="00D91B7A" w:rsidRDefault="00D91B7A" w:rsidP="00177F32">
            <w:pPr>
              <w:rPr>
                <w:rFonts w:ascii="Arial" w:hAnsi="Arial" w:cs="Arial"/>
                <w:sz w:val="14"/>
                <w:szCs w:val="14"/>
              </w:rPr>
            </w:pPr>
            <w:r>
              <w:rPr>
                <w:rFonts w:ascii="Arial" w:hAnsi="Arial" w:cs="Arial"/>
                <w:b/>
                <w:color w:val="0000FF"/>
                <w:sz w:val="14"/>
                <w:szCs w:val="14"/>
              </w:rPr>
              <w:t xml:space="preserve">Voice </w:t>
            </w:r>
            <w:r>
              <w:rPr>
                <w:rFonts w:ascii="Arial" w:hAnsi="Arial" w:cs="Arial"/>
                <w:sz w:val="14"/>
                <w:szCs w:val="14"/>
              </w:rPr>
              <w:t xml:space="preserve"> the text makes a strong effort to share and original personal message; connects with the purpose and audience; attempts to explore engaging ideas.</w:t>
            </w:r>
          </w:p>
        </w:tc>
        <w:tc>
          <w:tcPr>
            <w:tcW w:w="429" w:type="dxa"/>
          </w:tcPr>
          <w:p w14:paraId="27190A60" w14:textId="77777777" w:rsidR="00D91B7A" w:rsidRDefault="00D91B7A" w:rsidP="00177F32">
            <w:pPr>
              <w:jc w:val="center"/>
              <w:rPr>
                <w:rFonts w:ascii="Arial" w:hAnsi="Arial" w:cs="Arial"/>
                <w:b/>
                <w:sz w:val="14"/>
                <w:szCs w:val="14"/>
              </w:rPr>
            </w:pPr>
          </w:p>
          <w:p w14:paraId="06AFD31B" w14:textId="77777777" w:rsidR="00D91B7A" w:rsidRDefault="00D91B7A" w:rsidP="00177F32">
            <w:pPr>
              <w:jc w:val="center"/>
              <w:rPr>
                <w:rFonts w:ascii="Arial" w:hAnsi="Arial" w:cs="Arial"/>
                <w:b/>
                <w:sz w:val="14"/>
                <w:szCs w:val="14"/>
              </w:rPr>
            </w:pPr>
          </w:p>
          <w:p w14:paraId="22425833" w14:textId="77777777" w:rsidR="00D91B7A" w:rsidRDefault="00D91B7A" w:rsidP="00177F32">
            <w:pPr>
              <w:jc w:val="center"/>
              <w:rPr>
                <w:rFonts w:ascii="Arial" w:hAnsi="Arial" w:cs="Arial"/>
                <w:b/>
                <w:sz w:val="14"/>
                <w:szCs w:val="14"/>
              </w:rPr>
            </w:pPr>
            <w:r>
              <w:rPr>
                <w:rFonts w:ascii="Arial" w:hAnsi="Arial" w:cs="Arial"/>
                <w:b/>
                <w:sz w:val="14"/>
                <w:szCs w:val="14"/>
              </w:rPr>
              <w:t>2</w:t>
            </w:r>
          </w:p>
        </w:tc>
        <w:tc>
          <w:tcPr>
            <w:tcW w:w="2374" w:type="dxa"/>
          </w:tcPr>
          <w:p w14:paraId="663E6881" w14:textId="77777777" w:rsidR="00D91B7A" w:rsidRDefault="00D91B7A" w:rsidP="00177F32">
            <w:pPr>
              <w:rPr>
                <w:rFonts w:ascii="Arial" w:hAnsi="Arial" w:cs="Arial"/>
                <w:sz w:val="14"/>
                <w:szCs w:val="14"/>
              </w:rPr>
            </w:pPr>
            <w:r>
              <w:rPr>
                <w:rFonts w:ascii="Arial" w:hAnsi="Arial" w:cs="Arial"/>
                <w:b/>
                <w:color w:val="0000FF"/>
                <w:sz w:val="14"/>
                <w:szCs w:val="14"/>
              </w:rPr>
              <w:t>Voice</w:t>
            </w:r>
            <w:r>
              <w:rPr>
                <w:rFonts w:ascii="Arial" w:hAnsi="Arial" w:cs="Arial"/>
                <w:sz w:val="14"/>
                <w:szCs w:val="14"/>
              </w:rPr>
              <w:t xml:space="preserve"> the text is in narrative form, but in a predictable way; gets the basic message across, but does not seem very involved with the prompt or the audience.</w:t>
            </w:r>
          </w:p>
        </w:tc>
        <w:tc>
          <w:tcPr>
            <w:tcW w:w="432" w:type="dxa"/>
          </w:tcPr>
          <w:p w14:paraId="033BFDC0" w14:textId="77777777" w:rsidR="00D91B7A" w:rsidRDefault="00D91B7A" w:rsidP="00177F32">
            <w:pPr>
              <w:jc w:val="center"/>
              <w:rPr>
                <w:rFonts w:ascii="Arial" w:hAnsi="Arial" w:cs="Arial"/>
                <w:b/>
                <w:sz w:val="14"/>
                <w:szCs w:val="14"/>
              </w:rPr>
            </w:pPr>
          </w:p>
          <w:p w14:paraId="2F825CE8" w14:textId="77777777" w:rsidR="00D91B7A" w:rsidRDefault="00D91B7A" w:rsidP="00177F32">
            <w:pPr>
              <w:jc w:val="center"/>
              <w:rPr>
                <w:rFonts w:ascii="Arial" w:hAnsi="Arial" w:cs="Arial"/>
                <w:b/>
                <w:sz w:val="14"/>
                <w:szCs w:val="14"/>
              </w:rPr>
            </w:pPr>
          </w:p>
          <w:p w14:paraId="373305ED" w14:textId="77777777" w:rsidR="00D91B7A" w:rsidRDefault="00D91B7A" w:rsidP="00177F32">
            <w:pPr>
              <w:jc w:val="center"/>
              <w:rPr>
                <w:rFonts w:ascii="Arial" w:hAnsi="Arial" w:cs="Arial"/>
                <w:b/>
                <w:sz w:val="14"/>
                <w:szCs w:val="14"/>
              </w:rPr>
            </w:pPr>
            <w:r>
              <w:rPr>
                <w:rFonts w:ascii="Arial" w:hAnsi="Arial" w:cs="Arial"/>
                <w:b/>
                <w:sz w:val="14"/>
                <w:szCs w:val="14"/>
              </w:rPr>
              <w:t>1</w:t>
            </w:r>
          </w:p>
        </w:tc>
        <w:tc>
          <w:tcPr>
            <w:tcW w:w="2341" w:type="dxa"/>
          </w:tcPr>
          <w:p w14:paraId="3B77372E" w14:textId="77777777" w:rsidR="00D91B7A" w:rsidRDefault="00D91B7A" w:rsidP="00177F32">
            <w:pPr>
              <w:rPr>
                <w:rFonts w:ascii="Arial" w:hAnsi="Arial" w:cs="Arial"/>
                <w:sz w:val="14"/>
                <w:szCs w:val="14"/>
              </w:rPr>
            </w:pPr>
            <w:r>
              <w:rPr>
                <w:rFonts w:ascii="Arial" w:hAnsi="Arial" w:cs="Arial"/>
                <w:b/>
                <w:color w:val="0000FF"/>
                <w:sz w:val="14"/>
                <w:szCs w:val="14"/>
              </w:rPr>
              <w:t>Voice</w:t>
            </w:r>
            <w:r>
              <w:rPr>
                <w:rFonts w:ascii="Arial" w:hAnsi="Arial" w:cs="Arial"/>
                <w:b/>
                <w:sz w:val="14"/>
                <w:szCs w:val="14"/>
              </w:rPr>
              <w:t xml:space="preserve">  </w:t>
            </w:r>
            <w:r w:rsidRPr="002C79DC">
              <w:rPr>
                <w:rFonts w:ascii="Arial" w:hAnsi="Arial" w:cs="Arial"/>
                <w:sz w:val="14"/>
                <w:szCs w:val="14"/>
              </w:rPr>
              <w:t>the text</w:t>
            </w:r>
            <w:r>
              <w:rPr>
                <w:rFonts w:ascii="Arial" w:hAnsi="Arial" w:cs="Arial"/>
                <w:b/>
                <w:sz w:val="14"/>
                <w:szCs w:val="14"/>
              </w:rPr>
              <w:t xml:space="preserve"> </w:t>
            </w:r>
            <w:r>
              <w:rPr>
                <w:rFonts w:ascii="Arial" w:hAnsi="Arial" w:cs="Arial"/>
                <w:sz w:val="14"/>
                <w:szCs w:val="14"/>
              </w:rPr>
              <w:t>is not involved in sharing an experience with a reader; does not focus on anything of personal importance or interest; writing style is flat and lifeless.</w:t>
            </w:r>
          </w:p>
        </w:tc>
      </w:tr>
      <w:tr w:rsidR="00D91B7A" w14:paraId="6B64D7D2" w14:textId="77777777" w:rsidTr="00177F32">
        <w:tc>
          <w:tcPr>
            <w:tcW w:w="429" w:type="dxa"/>
          </w:tcPr>
          <w:p w14:paraId="1B611749" w14:textId="77777777" w:rsidR="00D91B7A" w:rsidRDefault="00D91B7A" w:rsidP="00177F32">
            <w:pPr>
              <w:jc w:val="center"/>
              <w:rPr>
                <w:rFonts w:ascii="Arial" w:hAnsi="Arial" w:cs="Arial"/>
                <w:b/>
                <w:sz w:val="14"/>
                <w:szCs w:val="14"/>
              </w:rPr>
            </w:pPr>
          </w:p>
          <w:p w14:paraId="76C71C97" w14:textId="77777777" w:rsidR="00D91B7A" w:rsidRDefault="00D91B7A" w:rsidP="00177F32">
            <w:pPr>
              <w:jc w:val="center"/>
              <w:rPr>
                <w:rFonts w:ascii="Arial" w:hAnsi="Arial" w:cs="Arial"/>
                <w:b/>
                <w:sz w:val="14"/>
                <w:szCs w:val="14"/>
              </w:rPr>
            </w:pPr>
          </w:p>
          <w:p w14:paraId="4FA0BB39" w14:textId="77777777" w:rsidR="00D91B7A" w:rsidRDefault="00D91B7A" w:rsidP="00177F32">
            <w:pPr>
              <w:jc w:val="center"/>
              <w:rPr>
                <w:rFonts w:ascii="Arial" w:hAnsi="Arial" w:cs="Arial"/>
                <w:b/>
                <w:sz w:val="14"/>
                <w:szCs w:val="14"/>
              </w:rPr>
            </w:pPr>
            <w:r>
              <w:rPr>
                <w:rFonts w:ascii="Arial" w:hAnsi="Arial" w:cs="Arial"/>
                <w:b/>
                <w:sz w:val="14"/>
                <w:szCs w:val="14"/>
              </w:rPr>
              <w:t>4</w:t>
            </w:r>
          </w:p>
        </w:tc>
        <w:tc>
          <w:tcPr>
            <w:tcW w:w="2295" w:type="dxa"/>
          </w:tcPr>
          <w:p w14:paraId="643B68F9" w14:textId="77777777" w:rsidR="00D91B7A" w:rsidRDefault="00D91B7A" w:rsidP="00177F32">
            <w:pPr>
              <w:rPr>
                <w:rFonts w:ascii="Arial" w:hAnsi="Arial" w:cs="Arial"/>
                <w:sz w:val="14"/>
                <w:szCs w:val="14"/>
              </w:rPr>
            </w:pPr>
            <w:r>
              <w:rPr>
                <w:rFonts w:ascii="Arial" w:hAnsi="Arial" w:cs="Arial"/>
                <w:b/>
                <w:color w:val="0000FF"/>
                <w:sz w:val="14"/>
                <w:szCs w:val="14"/>
              </w:rPr>
              <w:t>Word Choice</w:t>
            </w:r>
            <w:r>
              <w:rPr>
                <w:rFonts w:ascii="Arial" w:hAnsi="Arial" w:cs="Arial"/>
                <w:sz w:val="14"/>
                <w:szCs w:val="14"/>
              </w:rPr>
              <w:t xml:space="preserve"> the text uses both original and everyday language in a natural way; uses sophisticated vocabulary that creates striking images.</w:t>
            </w:r>
          </w:p>
        </w:tc>
        <w:tc>
          <w:tcPr>
            <w:tcW w:w="429" w:type="dxa"/>
          </w:tcPr>
          <w:p w14:paraId="56370E8B" w14:textId="77777777" w:rsidR="00D91B7A" w:rsidRDefault="00D91B7A" w:rsidP="00177F32">
            <w:pPr>
              <w:jc w:val="center"/>
              <w:rPr>
                <w:rFonts w:ascii="Arial" w:hAnsi="Arial" w:cs="Arial"/>
                <w:b/>
                <w:sz w:val="14"/>
                <w:szCs w:val="14"/>
              </w:rPr>
            </w:pPr>
          </w:p>
          <w:p w14:paraId="1935CE87" w14:textId="77777777" w:rsidR="00D91B7A" w:rsidRDefault="00D91B7A" w:rsidP="00177F32">
            <w:pPr>
              <w:jc w:val="center"/>
              <w:rPr>
                <w:rFonts w:ascii="Arial" w:hAnsi="Arial" w:cs="Arial"/>
                <w:b/>
                <w:sz w:val="14"/>
                <w:szCs w:val="14"/>
              </w:rPr>
            </w:pPr>
          </w:p>
          <w:p w14:paraId="4040D753" w14:textId="77777777" w:rsidR="00D91B7A" w:rsidRDefault="00D91B7A" w:rsidP="00177F32">
            <w:pPr>
              <w:jc w:val="center"/>
              <w:rPr>
                <w:rFonts w:ascii="Arial" w:hAnsi="Arial" w:cs="Arial"/>
                <w:b/>
                <w:sz w:val="14"/>
                <w:szCs w:val="14"/>
              </w:rPr>
            </w:pPr>
            <w:r>
              <w:rPr>
                <w:rFonts w:ascii="Arial" w:hAnsi="Arial" w:cs="Arial"/>
                <w:b/>
                <w:sz w:val="14"/>
                <w:szCs w:val="14"/>
              </w:rPr>
              <w:t>3</w:t>
            </w:r>
          </w:p>
        </w:tc>
        <w:tc>
          <w:tcPr>
            <w:tcW w:w="2287" w:type="dxa"/>
          </w:tcPr>
          <w:p w14:paraId="12917388" w14:textId="77777777" w:rsidR="00D91B7A" w:rsidRDefault="00D91B7A" w:rsidP="00177F32">
            <w:pPr>
              <w:rPr>
                <w:rFonts w:ascii="Arial" w:hAnsi="Arial" w:cs="Arial"/>
                <w:sz w:val="14"/>
                <w:szCs w:val="14"/>
              </w:rPr>
            </w:pPr>
            <w:r>
              <w:rPr>
                <w:rFonts w:ascii="Arial" w:hAnsi="Arial" w:cs="Arial"/>
                <w:b/>
                <w:color w:val="0000FF"/>
                <w:sz w:val="14"/>
                <w:szCs w:val="14"/>
              </w:rPr>
              <w:t>Word Choice</w:t>
            </w:r>
            <w:r>
              <w:rPr>
                <w:rFonts w:ascii="Arial" w:hAnsi="Arial" w:cs="Arial"/>
                <w:color w:val="0000FF"/>
                <w:sz w:val="14"/>
                <w:szCs w:val="14"/>
              </w:rPr>
              <w:t xml:space="preserve"> </w:t>
            </w:r>
            <w:r w:rsidRPr="002C79DC">
              <w:rPr>
                <w:rFonts w:ascii="Arial" w:hAnsi="Arial" w:cs="Arial"/>
                <w:color w:val="000000" w:themeColor="text1"/>
                <w:sz w:val="14"/>
                <w:szCs w:val="14"/>
              </w:rPr>
              <w:t>the text</w:t>
            </w:r>
            <w:r>
              <w:rPr>
                <w:rFonts w:ascii="Arial" w:hAnsi="Arial" w:cs="Arial"/>
                <w:color w:val="0000FF"/>
                <w:sz w:val="14"/>
                <w:szCs w:val="14"/>
              </w:rPr>
              <w:t xml:space="preserve"> </w:t>
            </w:r>
            <w:r>
              <w:rPr>
                <w:rFonts w:ascii="Arial" w:hAnsi="Arial" w:cs="Arial"/>
                <w:sz w:val="14"/>
                <w:szCs w:val="14"/>
              </w:rPr>
              <w:t xml:space="preserve">uses words that fit the narrative and create a depiction of the writer’s experience. </w:t>
            </w:r>
          </w:p>
        </w:tc>
        <w:tc>
          <w:tcPr>
            <w:tcW w:w="429" w:type="dxa"/>
          </w:tcPr>
          <w:p w14:paraId="7109DCDA" w14:textId="77777777" w:rsidR="00D91B7A" w:rsidRDefault="00D91B7A" w:rsidP="00177F32">
            <w:pPr>
              <w:jc w:val="center"/>
              <w:rPr>
                <w:rFonts w:ascii="Arial" w:hAnsi="Arial" w:cs="Arial"/>
                <w:b/>
                <w:sz w:val="14"/>
                <w:szCs w:val="14"/>
              </w:rPr>
            </w:pPr>
          </w:p>
          <w:p w14:paraId="226A9D18" w14:textId="77777777" w:rsidR="00D91B7A" w:rsidRDefault="00D91B7A" w:rsidP="00177F32">
            <w:pPr>
              <w:jc w:val="center"/>
              <w:rPr>
                <w:rFonts w:ascii="Arial" w:hAnsi="Arial" w:cs="Arial"/>
                <w:b/>
                <w:sz w:val="14"/>
                <w:szCs w:val="14"/>
              </w:rPr>
            </w:pPr>
          </w:p>
          <w:p w14:paraId="6F196BF8" w14:textId="77777777" w:rsidR="00D91B7A" w:rsidRDefault="00D91B7A" w:rsidP="00177F32">
            <w:pPr>
              <w:jc w:val="center"/>
              <w:rPr>
                <w:rFonts w:ascii="Arial" w:hAnsi="Arial" w:cs="Arial"/>
                <w:b/>
                <w:sz w:val="14"/>
                <w:szCs w:val="14"/>
              </w:rPr>
            </w:pPr>
            <w:r>
              <w:rPr>
                <w:rFonts w:ascii="Arial" w:hAnsi="Arial" w:cs="Arial"/>
                <w:b/>
                <w:sz w:val="14"/>
                <w:szCs w:val="14"/>
              </w:rPr>
              <w:t>2</w:t>
            </w:r>
          </w:p>
        </w:tc>
        <w:tc>
          <w:tcPr>
            <w:tcW w:w="2374" w:type="dxa"/>
          </w:tcPr>
          <w:p w14:paraId="3D500985" w14:textId="77777777" w:rsidR="00D91B7A" w:rsidRDefault="00D91B7A" w:rsidP="00177F32">
            <w:pPr>
              <w:rPr>
                <w:rFonts w:ascii="Arial" w:hAnsi="Arial" w:cs="Arial"/>
                <w:sz w:val="14"/>
                <w:szCs w:val="14"/>
              </w:rPr>
            </w:pPr>
            <w:r>
              <w:rPr>
                <w:rFonts w:ascii="Arial" w:hAnsi="Arial" w:cs="Arial"/>
                <w:b/>
                <w:color w:val="0000FF"/>
                <w:sz w:val="14"/>
                <w:szCs w:val="14"/>
              </w:rPr>
              <w:t>Word Choice</w:t>
            </w:r>
            <w:r>
              <w:rPr>
                <w:rFonts w:ascii="Arial" w:hAnsi="Arial" w:cs="Arial"/>
                <w:sz w:val="14"/>
                <w:szCs w:val="14"/>
              </w:rPr>
              <w:t xml:space="preserve"> the text may not use words that convey a detailed account of the writer’s experience. Some words may be overused or may not fit the narrative’s purpose.</w:t>
            </w:r>
          </w:p>
        </w:tc>
        <w:tc>
          <w:tcPr>
            <w:tcW w:w="432" w:type="dxa"/>
          </w:tcPr>
          <w:p w14:paraId="428A1A0B" w14:textId="77777777" w:rsidR="00D91B7A" w:rsidRDefault="00D91B7A" w:rsidP="00177F32">
            <w:pPr>
              <w:jc w:val="center"/>
              <w:rPr>
                <w:rFonts w:ascii="Arial" w:hAnsi="Arial" w:cs="Arial"/>
                <w:b/>
                <w:sz w:val="14"/>
                <w:szCs w:val="14"/>
              </w:rPr>
            </w:pPr>
          </w:p>
          <w:p w14:paraId="4715F2F5" w14:textId="77777777" w:rsidR="00D91B7A" w:rsidRDefault="00D91B7A" w:rsidP="00177F32">
            <w:pPr>
              <w:jc w:val="center"/>
              <w:rPr>
                <w:rFonts w:ascii="Arial" w:hAnsi="Arial" w:cs="Arial"/>
                <w:b/>
                <w:sz w:val="14"/>
                <w:szCs w:val="14"/>
              </w:rPr>
            </w:pPr>
          </w:p>
          <w:p w14:paraId="30168E7A" w14:textId="77777777" w:rsidR="00D91B7A" w:rsidRDefault="00D91B7A" w:rsidP="00177F32">
            <w:pPr>
              <w:jc w:val="center"/>
              <w:rPr>
                <w:rFonts w:ascii="Arial" w:hAnsi="Arial" w:cs="Arial"/>
                <w:b/>
                <w:sz w:val="14"/>
                <w:szCs w:val="14"/>
              </w:rPr>
            </w:pPr>
            <w:r>
              <w:rPr>
                <w:rFonts w:ascii="Arial" w:hAnsi="Arial" w:cs="Arial"/>
                <w:b/>
                <w:sz w:val="14"/>
                <w:szCs w:val="14"/>
              </w:rPr>
              <w:t>1</w:t>
            </w:r>
          </w:p>
        </w:tc>
        <w:tc>
          <w:tcPr>
            <w:tcW w:w="2341" w:type="dxa"/>
          </w:tcPr>
          <w:p w14:paraId="6C64A041" w14:textId="77777777" w:rsidR="00D91B7A" w:rsidRDefault="00D91B7A" w:rsidP="00177F32">
            <w:pPr>
              <w:rPr>
                <w:rFonts w:ascii="Arial" w:hAnsi="Arial" w:cs="Arial"/>
                <w:sz w:val="14"/>
                <w:szCs w:val="14"/>
              </w:rPr>
            </w:pPr>
            <w:r>
              <w:rPr>
                <w:rFonts w:ascii="Arial" w:hAnsi="Arial" w:cs="Arial"/>
                <w:b/>
                <w:color w:val="0000FF"/>
                <w:sz w:val="14"/>
                <w:szCs w:val="14"/>
              </w:rPr>
              <w:t xml:space="preserve">Word Choice </w:t>
            </w:r>
            <w:r w:rsidRPr="003F60F5">
              <w:rPr>
                <w:rFonts w:ascii="Arial" w:hAnsi="Arial" w:cs="Arial"/>
                <w:color w:val="000000" w:themeColor="text1"/>
                <w:sz w:val="14"/>
                <w:szCs w:val="14"/>
              </w:rPr>
              <w:t>the text</w:t>
            </w:r>
            <w:r>
              <w:rPr>
                <w:rFonts w:ascii="Arial" w:hAnsi="Arial" w:cs="Arial"/>
                <w:sz w:val="14"/>
                <w:szCs w:val="14"/>
              </w:rPr>
              <w:t xml:space="preserve"> has a hard time finding the right words; may use words that do not fit the prompt; some vocabulary detracts from the meaning of the text.</w:t>
            </w:r>
          </w:p>
        </w:tc>
      </w:tr>
      <w:tr w:rsidR="00D91B7A" w14:paraId="10F96F5B" w14:textId="77777777" w:rsidTr="00177F32">
        <w:tc>
          <w:tcPr>
            <w:tcW w:w="429" w:type="dxa"/>
          </w:tcPr>
          <w:p w14:paraId="16B87705" w14:textId="77777777" w:rsidR="00D91B7A" w:rsidRDefault="00D91B7A" w:rsidP="00177F32">
            <w:pPr>
              <w:jc w:val="center"/>
              <w:rPr>
                <w:rFonts w:ascii="Arial" w:hAnsi="Arial" w:cs="Arial"/>
                <w:b/>
                <w:sz w:val="14"/>
                <w:szCs w:val="14"/>
              </w:rPr>
            </w:pPr>
          </w:p>
          <w:p w14:paraId="3DBACBAA" w14:textId="77777777" w:rsidR="00D91B7A" w:rsidRDefault="00D91B7A" w:rsidP="00177F32">
            <w:pPr>
              <w:jc w:val="center"/>
              <w:rPr>
                <w:rFonts w:ascii="Arial" w:hAnsi="Arial" w:cs="Arial"/>
                <w:b/>
                <w:sz w:val="14"/>
                <w:szCs w:val="14"/>
              </w:rPr>
            </w:pPr>
          </w:p>
          <w:p w14:paraId="42241239" w14:textId="77777777" w:rsidR="00D91B7A" w:rsidRDefault="00D91B7A" w:rsidP="00177F32">
            <w:pPr>
              <w:jc w:val="center"/>
              <w:rPr>
                <w:rFonts w:ascii="Arial" w:hAnsi="Arial" w:cs="Arial"/>
                <w:b/>
                <w:sz w:val="14"/>
                <w:szCs w:val="14"/>
              </w:rPr>
            </w:pPr>
            <w:r>
              <w:rPr>
                <w:rFonts w:ascii="Arial" w:hAnsi="Arial" w:cs="Arial"/>
                <w:b/>
                <w:sz w:val="14"/>
                <w:szCs w:val="14"/>
              </w:rPr>
              <w:t>4</w:t>
            </w:r>
          </w:p>
        </w:tc>
        <w:tc>
          <w:tcPr>
            <w:tcW w:w="2295" w:type="dxa"/>
          </w:tcPr>
          <w:p w14:paraId="7CDBE9E6" w14:textId="77777777" w:rsidR="00D91B7A" w:rsidRDefault="00D91B7A" w:rsidP="00177F32">
            <w:pPr>
              <w:rPr>
                <w:rFonts w:ascii="Arial" w:hAnsi="Arial" w:cs="Arial"/>
                <w:sz w:val="14"/>
                <w:szCs w:val="14"/>
              </w:rPr>
            </w:pPr>
            <w:r>
              <w:rPr>
                <w:rFonts w:ascii="Arial" w:hAnsi="Arial" w:cs="Arial"/>
                <w:b/>
                <w:color w:val="0000FF"/>
                <w:sz w:val="14"/>
                <w:szCs w:val="14"/>
              </w:rPr>
              <w:t>Sentence Fluency</w:t>
            </w:r>
            <w:r>
              <w:rPr>
                <w:rFonts w:ascii="Arial" w:hAnsi="Arial" w:cs="Arial"/>
                <w:sz w:val="14"/>
                <w:szCs w:val="14"/>
              </w:rPr>
              <w:t xml:space="preserve"> the text has well-crafted simple and complex sentences that flow through the narrative ; dialogue, if used, sounds natural and is properly formatted; sentence lengths and patterns vary.</w:t>
            </w:r>
          </w:p>
        </w:tc>
        <w:tc>
          <w:tcPr>
            <w:tcW w:w="429" w:type="dxa"/>
          </w:tcPr>
          <w:p w14:paraId="1BA90A8D" w14:textId="77777777" w:rsidR="00D91B7A" w:rsidRDefault="00D91B7A" w:rsidP="00177F32">
            <w:pPr>
              <w:jc w:val="center"/>
              <w:rPr>
                <w:rFonts w:ascii="Arial" w:hAnsi="Arial" w:cs="Arial"/>
                <w:b/>
                <w:sz w:val="14"/>
                <w:szCs w:val="14"/>
              </w:rPr>
            </w:pPr>
          </w:p>
          <w:p w14:paraId="3F068F93" w14:textId="77777777" w:rsidR="00D91B7A" w:rsidRDefault="00D91B7A" w:rsidP="00177F32">
            <w:pPr>
              <w:jc w:val="center"/>
              <w:rPr>
                <w:rFonts w:ascii="Arial" w:hAnsi="Arial" w:cs="Arial"/>
                <w:b/>
                <w:sz w:val="14"/>
                <w:szCs w:val="14"/>
              </w:rPr>
            </w:pPr>
          </w:p>
          <w:p w14:paraId="79BED7C3" w14:textId="77777777" w:rsidR="00D91B7A" w:rsidRDefault="00D91B7A" w:rsidP="00177F32">
            <w:pPr>
              <w:jc w:val="center"/>
              <w:rPr>
                <w:rFonts w:ascii="Arial" w:hAnsi="Arial" w:cs="Arial"/>
                <w:b/>
                <w:sz w:val="14"/>
                <w:szCs w:val="14"/>
              </w:rPr>
            </w:pPr>
            <w:r>
              <w:rPr>
                <w:rFonts w:ascii="Arial" w:hAnsi="Arial" w:cs="Arial"/>
                <w:b/>
                <w:sz w:val="14"/>
                <w:szCs w:val="14"/>
              </w:rPr>
              <w:t>3</w:t>
            </w:r>
          </w:p>
        </w:tc>
        <w:tc>
          <w:tcPr>
            <w:tcW w:w="2287" w:type="dxa"/>
          </w:tcPr>
          <w:p w14:paraId="29683A1E" w14:textId="77777777" w:rsidR="00D91B7A" w:rsidRDefault="00D91B7A" w:rsidP="00177F32">
            <w:pPr>
              <w:rPr>
                <w:rFonts w:ascii="Arial" w:hAnsi="Arial" w:cs="Arial"/>
                <w:sz w:val="14"/>
                <w:szCs w:val="14"/>
              </w:rPr>
            </w:pPr>
            <w:r>
              <w:rPr>
                <w:rFonts w:ascii="Arial" w:hAnsi="Arial" w:cs="Arial"/>
                <w:b/>
                <w:color w:val="0000FF"/>
                <w:sz w:val="14"/>
                <w:szCs w:val="14"/>
              </w:rPr>
              <w:t>Sentence Fluency</w:t>
            </w:r>
            <w:r>
              <w:rPr>
                <w:rFonts w:ascii="Arial" w:hAnsi="Arial" w:cs="Arial"/>
                <w:sz w:val="14"/>
                <w:szCs w:val="14"/>
              </w:rPr>
              <w:t xml:space="preserve"> the text crafts easy-to-follow sentences; may effectively use fragments and/or dialogue to enhance the story.</w:t>
            </w:r>
          </w:p>
        </w:tc>
        <w:tc>
          <w:tcPr>
            <w:tcW w:w="429" w:type="dxa"/>
          </w:tcPr>
          <w:p w14:paraId="1E8A687E" w14:textId="77777777" w:rsidR="00D91B7A" w:rsidRDefault="00D91B7A" w:rsidP="00177F32">
            <w:pPr>
              <w:jc w:val="center"/>
              <w:rPr>
                <w:rFonts w:ascii="Arial" w:hAnsi="Arial" w:cs="Arial"/>
                <w:b/>
                <w:sz w:val="14"/>
                <w:szCs w:val="14"/>
              </w:rPr>
            </w:pPr>
          </w:p>
          <w:p w14:paraId="3ED76A36" w14:textId="77777777" w:rsidR="00D91B7A" w:rsidRDefault="00D91B7A" w:rsidP="00177F32">
            <w:pPr>
              <w:jc w:val="center"/>
              <w:rPr>
                <w:rFonts w:ascii="Arial" w:hAnsi="Arial" w:cs="Arial"/>
                <w:b/>
                <w:sz w:val="14"/>
                <w:szCs w:val="14"/>
              </w:rPr>
            </w:pPr>
          </w:p>
          <w:p w14:paraId="69127B8C" w14:textId="77777777" w:rsidR="00D91B7A" w:rsidRDefault="00D91B7A" w:rsidP="00177F32">
            <w:pPr>
              <w:jc w:val="center"/>
              <w:rPr>
                <w:rFonts w:ascii="Arial" w:hAnsi="Arial" w:cs="Arial"/>
                <w:b/>
                <w:sz w:val="14"/>
                <w:szCs w:val="14"/>
              </w:rPr>
            </w:pPr>
            <w:r>
              <w:rPr>
                <w:rFonts w:ascii="Arial" w:hAnsi="Arial" w:cs="Arial"/>
                <w:b/>
                <w:sz w:val="14"/>
                <w:szCs w:val="14"/>
              </w:rPr>
              <w:t>2</w:t>
            </w:r>
          </w:p>
        </w:tc>
        <w:tc>
          <w:tcPr>
            <w:tcW w:w="2374" w:type="dxa"/>
          </w:tcPr>
          <w:p w14:paraId="051A9336" w14:textId="77777777" w:rsidR="00D91B7A" w:rsidRDefault="00D91B7A" w:rsidP="00177F32">
            <w:pPr>
              <w:rPr>
                <w:rFonts w:ascii="Arial" w:hAnsi="Arial" w:cs="Arial"/>
                <w:sz w:val="14"/>
                <w:szCs w:val="14"/>
              </w:rPr>
            </w:pPr>
            <w:r>
              <w:rPr>
                <w:rFonts w:ascii="Arial" w:hAnsi="Arial" w:cs="Arial"/>
                <w:b/>
                <w:color w:val="0000FF"/>
                <w:sz w:val="14"/>
                <w:szCs w:val="14"/>
              </w:rPr>
              <w:t>Sentence Fluency</w:t>
            </w:r>
            <w:r>
              <w:rPr>
                <w:rFonts w:ascii="Arial" w:hAnsi="Arial" w:cs="Arial"/>
                <w:sz w:val="14"/>
                <w:szCs w:val="14"/>
              </w:rPr>
              <w:t xml:space="preserve"> the text is composed of mostly simple sentences; sentences are understandable, but may be choppy, rambling or awkward.</w:t>
            </w:r>
          </w:p>
        </w:tc>
        <w:tc>
          <w:tcPr>
            <w:tcW w:w="432" w:type="dxa"/>
          </w:tcPr>
          <w:p w14:paraId="678E40ED" w14:textId="77777777" w:rsidR="00D91B7A" w:rsidRDefault="00D91B7A" w:rsidP="00177F32">
            <w:pPr>
              <w:jc w:val="center"/>
              <w:rPr>
                <w:rFonts w:ascii="Arial" w:hAnsi="Arial" w:cs="Arial"/>
                <w:b/>
                <w:sz w:val="14"/>
                <w:szCs w:val="14"/>
              </w:rPr>
            </w:pPr>
          </w:p>
          <w:p w14:paraId="575DBAC8" w14:textId="77777777" w:rsidR="00D91B7A" w:rsidRDefault="00D91B7A" w:rsidP="00177F32">
            <w:pPr>
              <w:jc w:val="center"/>
              <w:rPr>
                <w:rFonts w:ascii="Arial" w:hAnsi="Arial" w:cs="Arial"/>
                <w:b/>
                <w:sz w:val="14"/>
                <w:szCs w:val="14"/>
              </w:rPr>
            </w:pPr>
          </w:p>
          <w:p w14:paraId="41D38012" w14:textId="77777777" w:rsidR="00D91B7A" w:rsidRDefault="00D91B7A" w:rsidP="00177F32">
            <w:pPr>
              <w:jc w:val="center"/>
              <w:rPr>
                <w:rFonts w:ascii="Arial" w:hAnsi="Arial" w:cs="Arial"/>
                <w:b/>
                <w:sz w:val="14"/>
                <w:szCs w:val="14"/>
              </w:rPr>
            </w:pPr>
            <w:r>
              <w:rPr>
                <w:rFonts w:ascii="Arial" w:hAnsi="Arial" w:cs="Arial"/>
                <w:b/>
                <w:sz w:val="14"/>
                <w:szCs w:val="14"/>
              </w:rPr>
              <w:t>1</w:t>
            </w:r>
          </w:p>
        </w:tc>
        <w:tc>
          <w:tcPr>
            <w:tcW w:w="2341" w:type="dxa"/>
          </w:tcPr>
          <w:p w14:paraId="69E4FE37" w14:textId="77777777" w:rsidR="00D91B7A" w:rsidRDefault="00D91B7A" w:rsidP="00177F32">
            <w:pPr>
              <w:rPr>
                <w:rFonts w:ascii="Arial" w:hAnsi="Arial" w:cs="Arial"/>
                <w:sz w:val="14"/>
                <w:szCs w:val="14"/>
              </w:rPr>
            </w:pPr>
            <w:r>
              <w:rPr>
                <w:rFonts w:ascii="Arial" w:hAnsi="Arial" w:cs="Arial"/>
                <w:b/>
                <w:color w:val="0000FF"/>
                <w:sz w:val="14"/>
                <w:szCs w:val="14"/>
              </w:rPr>
              <w:t>Sentence Fluency</w:t>
            </w:r>
            <w:r>
              <w:rPr>
                <w:rFonts w:ascii="Arial" w:hAnsi="Arial" w:cs="Arial"/>
                <w:sz w:val="14"/>
                <w:szCs w:val="14"/>
              </w:rPr>
              <w:t xml:space="preserve"> the text has sentences which are incomplete, rambling, or confusing; a reader may have trouble understanding how words and sentences fit together.</w:t>
            </w:r>
          </w:p>
        </w:tc>
      </w:tr>
      <w:tr w:rsidR="00D91B7A" w14:paraId="0BDA5F71" w14:textId="77777777" w:rsidTr="00177F32">
        <w:trPr>
          <w:trHeight w:val="50"/>
        </w:trPr>
        <w:tc>
          <w:tcPr>
            <w:tcW w:w="429" w:type="dxa"/>
          </w:tcPr>
          <w:p w14:paraId="4C31B4B3" w14:textId="77777777" w:rsidR="00D91B7A" w:rsidRDefault="00D91B7A" w:rsidP="00177F32">
            <w:pPr>
              <w:jc w:val="center"/>
              <w:rPr>
                <w:rFonts w:ascii="Arial" w:hAnsi="Arial" w:cs="Arial"/>
                <w:b/>
                <w:sz w:val="14"/>
                <w:szCs w:val="14"/>
              </w:rPr>
            </w:pPr>
          </w:p>
          <w:p w14:paraId="29EE0B2C" w14:textId="77777777" w:rsidR="00D91B7A" w:rsidRDefault="00D91B7A" w:rsidP="00177F32">
            <w:pPr>
              <w:jc w:val="center"/>
              <w:rPr>
                <w:rFonts w:ascii="Arial" w:hAnsi="Arial" w:cs="Arial"/>
                <w:b/>
                <w:sz w:val="14"/>
                <w:szCs w:val="14"/>
              </w:rPr>
            </w:pPr>
          </w:p>
          <w:p w14:paraId="2C2F7027" w14:textId="77777777" w:rsidR="00D91B7A" w:rsidRDefault="00D91B7A" w:rsidP="00177F32">
            <w:pPr>
              <w:jc w:val="center"/>
              <w:rPr>
                <w:rFonts w:ascii="Arial" w:hAnsi="Arial" w:cs="Arial"/>
                <w:b/>
                <w:sz w:val="14"/>
                <w:szCs w:val="14"/>
              </w:rPr>
            </w:pPr>
            <w:r>
              <w:rPr>
                <w:rFonts w:ascii="Arial" w:hAnsi="Arial" w:cs="Arial"/>
                <w:b/>
                <w:sz w:val="14"/>
                <w:szCs w:val="14"/>
              </w:rPr>
              <w:t>4</w:t>
            </w:r>
          </w:p>
        </w:tc>
        <w:tc>
          <w:tcPr>
            <w:tcW w:w="2295" w:type="dxa"/>
          </w:tcPr>
          <w:p w14:paraId="32EE417D" w14:textId="77777777" w:rsidR="00D91B7A" w:rsidRPr="003F60F5" w:rsidRDefault="00D91B7A" w:rsidP="00177F32">
            <w:pPr>
              <w:rPr>
                <w:rFonts w:ascii="Arial" w:hAnsi="Arial" w:cs="Arial"/>
                <w:b/>
                <w:color w:val="0000FF"/>
                <w:sz w:val="14"/>
                <w:szCs w:val="14"/>
              </w:rPr>
            </w:pPr>
            <w:r>
              <w:rPr>
                <w:rFonts w:ascii="Arial" w:hAnsi="Arial" w:cs="Arial"/>
                <w:b/>
                <w:color w:val="0000FF"/>
                <w:sz w:val="14"/>
                <w:szCs w:val="14"/>
              </w:rPr>
              <w:t>Format  and Conventions</w:t>
            </w:r>
            <w:r w:rsidRPr="003F60F5">
              <w:rPr>
                <w:rFonts w:ascii="Arial" w:hAnsi="Arial" w:cs="Arial"/>
                <w:color w:val="0000FF"/>
                <w:sz w:val="14"/>
                <w:szCs w:val="14"/>
              </w:rPr>
              <w:t xml:space="preserve"> </w:t>
            </w:r>
            <w:r w:rsidRPr="003F60F5">
              <w:rPr>
                <w:rFonts w:ascii="Arial" w:hAnsi="Arial" w:cs="Arial"/>
                <w:color w:val="000000" w:themeColor="text1"/>
                <w:sz w:val="14"/>
                <w:szCs w:val="14"/>
              </w:rPr>
              <w:t>the</w:t>
            </w:r>
            <w:r w:rsidRPr="003F60F5">
              <w:rPr>
                <w:rFonts w:ascii="Arial" w:hAnsi="Arial" w:cs="Arial"/>
                <w:color w:val="0000FF"/>
                <w:sz w:val="14"/>
                <w:szCs w:val="14"/>
              </w:rPr>
              <w:t xml:space="preserve"> t</w:t>
            </w:r>
            <w:r>
              <w:rPr>
                <w:rFonts w:ascii="Arial" w:hAnsi="Arial" w:cs="Arial"/>
                <w:color w:val="000000" w:themeColor="text1"/>
                <w:sz w:val="14"/>
                <w:szCs w:val="14"/>
              </w:rPr>
              <w:t>ext adheres to Project #1 format guidelines; does not exhibit careless errors; exhibits clarity in narrative style.</w:t>
            </w:r>
          </w:p>
        </w:tc>
        <w:tc>
          <w:tcPr>
            <w:tcW w:w="429" w:type="dxa"/>
          </w:tcPr>
          <w:p w14:paraId="79533086" w14:textId="77777777" w:rsidR="00D91B7A" w:rsidRDefault="00D91B7A" w:rsidP="00177F32">
            <w:pPr>
              <w:jc w:val="center"/>
              <w:rPr>
                <w:rFonts w:ascii="Arial" w:hAnsi="Arial" w:cs="Arial"/>
                <w:b/>
                <w:sz w:val="14"/>
                <w:szCs w:val="14"/>
              </w:rPr>
            </w:pPr>
          </w:p>
          <w:p w14:paraId="077975E6" w14:textId="77777777" w:rsidR="00D91B7A" w:rsidRDefault="00D91B7A" w:rsidP="00177F32">
            <w:pPr>
              <w:jc w:val="center"/>
              <w:rPr>
                <w:rFonts w:ascii="Arial" w:hAnsi="Arial" w:cs="Arial"/>
                <w:b/>
                <w:sz w:val="14"/>
                <w:szCs w:val="14"/>
              </w:rPr>
            </w:pPr>
          </w:p>
          <w:p w14:paraId="59ACBDB6" w14:textId="77777777" w:rsidR="00D91B7A" w:rsidRDefault="00D91B7A" w:rsidP="00177F32">
            <w:pPr>
              <w:jc w:val="center"/>
              <w:rPr>
                <w:rFonts w:ascii="Arial" w:hAnsi="Arial" w:cs="Arial"/>
                <w:b/>
                <w:sz w:val="14"/>
                <w:szCs w:val="14"/>
              </w:rPr>
            </w:pPr>
            <w:r>
              <w:rPr>
                <w:rFonts w:ascii="Arial" w:hAnsi="Arial" w:cs="Arial"/>
                <w:b/>
                <w:sz w:val="14"/>
                <w:szCs w:val="14"/>
              </w:rPr>
              <w:t>3</w:t>
            </w:r>
          </w:p>
        </w:tc>
        <w:tc>
          <w:tcPr>
            <w:tcW w:w="2287" w:type="dxa"/>
          </w:tcPr>
          <w:p w14:paraId="52F6E20E" w14:textId="77777777" w:rsidR="00D91B7A" w:rsidRDefault="00D91B7A" w:rsidP="00177F32">
            <w:pPr>
              <w:rPr>
                <w:rFonts w:ascii="Arial" w:hAnsi="Arial" w:cs="Arial"/>
                <w:sz w:val="14"/>
                <w:szCs w:val="14"/>
              </w:rPr>
            </w:pPr>
            <w:r>
              <w:rPr>
                <w:rFonts w:ascii="Arial" w:hAnsi="Arial" w:cs="Arial"/>
                <w:b/>
                <w:color w:val="0000FF"/>
                <w:sz w:val="14"/>
                <w:szCs w:val="14"/>
              </w:rPr>
              <w:t>Format</w:t>
            </w:r>
            <w:r>
              <w:rPr>
                <w:rFonts w:ascii="Arial" w:hAnsi="Arial" w:cs="Arial"/>
                <w:sz w:val="14"/>
                <w:szCs w:val="14"/>
              </w:rPr>
              <w:t xml:space="preserve"> </w:t>
            </w:r>
            <w:r w:rsidRPr="009E0670">
              <w:rPr>
                <w:rFonts w:ascii="Arial" w:hAnsi="Arial" w:cs="Arial"/>
                <w:b/>
                <w:color w:val="0000FF"/>
                <w:sz w:val="14"/>
                <w:szCs w:val="14"/>
              </w:rPr>
              <w:t>and Conventions</w:t>
            </w:r>
            <w:r>
              <w:rPr>
                <w:rFonts w:ascii="Arial" w:hAnsi="Arial" w:cs="Arial"/>
                <w:sz w:val="14"/>
                <w:szCs w:val="14"/>
              </w:rPr>
              <w:t xml:space="preserve"> the text adheres to Project #1 guidelines; uses mostly correct spelling, capitalization, punctuation; minor errors don’t interfere with following the narrative,</w:t>
            </w:r>
          </w:p>
        </w:tc>
        <w:tc>
          <w:tcPr>
            <w:tcW w:w="429" w:type="dxa"/>
          </w:tcPr>
          <w:p w14:paraId="644B255A" w14:textId="77777777" w:rsidR="00D91B7A" w:rsidRDefault="00D91B7A" w:rsidP="00177F32">
            <w:pPr>
              <w:jc w:val="center"/>
              <w:rPr>
                <w:rFonts w:ascii="Arial" w:hAnsi="Arial" w:cs="Arial"/>
                <w:b/>
                <w:sz w:val="14"/>
                <w:szCs w:val="14"/>
              </w:rPr>
            </w:pPr>
          </w:p>
          <w:p w14:paraId="31E4C79C" w14:textId="77777777" w:rsidR="00D91B7A" w:rsidRDefault="00D91B7A" w:rsidP="00177F32">
            <w:pPr>
              <w:jc w:val="center"/>
              <w:rPr>
                <w:rFonts w:ascii="Arial" w:hAnsi="Arial" w:cs="Arial"/>
                <w:b/>
                <w:sz w:val="14"/>
                <w:szCs w:val="14"/>
              </w:rPr>
            </w:pPr>
          </w:p>
          <w:p w14:paraId="30CA8450" w14:textId="77777777" w:rsidR="00D91B7A" w:rsidRDefault="00D91B7A" w:rsidP="00177F32">
            <w:pPr>
              <w:jc w:val="center"/>
              <w:rPr>
                <w:rFonts w:ascii="Arial" w:hAnsi="Arial" w:cs="Arial"/>
                <w:b/>
                <w:sz w:val="14"/>
                <w:szCs w:val="14"/>
              </w:rPr>
            </w:pPr>
            <w:r>
              <w:rPr>
                <w:rFonts w:ascii="Arial" w:hAnsi="Arial" w:cs="Arial"/>
                <w:b/>
                <w:sz w:val="14"/>
                <w:szCs w:val="14"/>
              </w:rPr>
              <w:t>2</w:t>
            </w:r>
          </w:p>
        </w:tc>
        <w:tc>
          <w:tcPr>
            <w:tcW w:w="2374" w:type="dxa"/>
          </w:tcPr>
          <w:p w14:paraId="6442C654" w14:textId="77777777" w:rsidR="00D91B7A" w:rsidRDefault="00D91B7A" w:rsidP="00177F32">
            <w:pPr>
              <w:rPr>
                <w:rFonts w:ascii="Arial" w:hAnsi="Arial" w:cs="Arial"/>
                <w:sz w:val="14"/>
                <w:szCs w:val="14"/>
              </w:rPr>
            </w:pPr>
            <w:r>
              <w:rPr>
                <w:rFonts w:ascii="Arial" w:hAnsi="Arial" w:cs="Arial"/>
                <w:b/>
                <w:color w:val="0000FF"/>
                <w:sz w:val="14"/>
                <w:szCs w:val="14"/>
              </w:rPr>
              <w:t>Format and Conventions</w:t>
            </w:r>
            <w:r>
              <w:rPr>
                <w:rFonts w:ascii="Arial" w:hAnsi="Arial" w:cs="Arial"/>
                <w:sz w:val="14"/>
                <w:szCs w:val="14"/>
              </w:rPr>
              <w:t xml:space="preserve"> the text has frequent, noticeable mistakes, which interfere with a reader’s comprehension of the narrative.  Extensive editing is needed.  Project #1 format guidelines may be followed.</w:t>
            </w:r>
          </w:p>
        </w:tc>
        <w:tc>
          <w:tcPr>
            <w:tcW w:w="432" w:type="dxa"/>
          </w:tcPr>
          <w:p w14:paraId="70BF797A" w14:textId="77777777" w:rsidR="00D91B7A" w:rsidRDefault="00D91B7A" w:rsidP="00177F32">
            <w:pPr>
              <w:jc w:val="center"/>
              <w:rPr>
                <w:rFonts w:ascii="Arial" w:hAnsi="Arial" w:cs="Arial"/>
                <w:b/>
                <w:sz w:val="14"/>
                <w:szCs w:val="14"/>
              </w:rPr>
            </w:pPr>
          </w:p>
          <w:p w14:paraId="7CA42BE9" w14:textId="77777777" w:rsidR="00D91B7A" w:rsidRDefault="00D91B7A" w:rsidP="00177F32">
            <w:pPr>
              <w:jc w:val="center"/>
              <w:rPr>
                <w:rFonts w:ascii="Arial" w:hAnsi="Arial" w:cs="Arial"/>
                <w:b/>
                <w:sz w:val="14"/>
                <w:szCs w:val="14"/>
              </w:rPr>
            </w:pPr>
          </w:p>
          <w:p w14:paraId="41358DBE" w14:textId="77777777" w:rsidR="00D91B7A" w:rsidRDefault="00D91B7A" w:rsidP="00177F32">
            <w:pPr>
              <w:jc w:val="center"/>
              <w:rPr>
                <w:rFonts w:ascii="Arial" w:hAnsi="Arial" w:cs="Arial"/>
                <w:b/>
                <w:sz w:val="14"/>
                <w:szCs w:val="14"/>
              </w:rPr>
            </w:pPr>
            <w:r>
              <w:rPr>
                <w:rFonts w:ascii="Arial" w:hAnsi="Arial" w:cs="Arial"/>
                <w:b/>
                <w:sz w:val="14"/>
                <w:szCs w:val="14"/>
              </w:rPr>
              <w:t>1</w:t>
            </w:r>
          </w:p>
        </w:tc>
        <w:tc>
          <w:tcPr>
            <w:tcW w:w="2341" w:type="dxa"/>
          </w:tcPr>
          <w:p w14:paraId="3E8B94DB" w14:textId="77777777" w:rsidR="00D91B7A" w:rsidRDefault="00D91B7A" w:rsidP="00177F32">
            <w:pPr>
              <w:rPr>
                <w:rFonts w:ascii="Arial" w:hAnsi="Arial" w:cs="Arial"/>
                <w:sz w:val="14"/>
                <w:szCs w:val="14"/>
              </w:rPr>
            </w:pPr>
            <w:r>
              <w:rPr>
                <w:rFonts w:ascii="Arial" w:hAnsi="Arial" w:cs="Arial"/>
                <w:b/>
                <w:color w:val="0000FF"/>
                <w:sz w:val="14"/>
                <w:szCs w:val="14"/>
              </w:rPr>
              <w:t>Format and Conventions</w:t>
            </w:r>
            <w:r>
              <w:rPr>
                <w:rFonts w:ascii="Arial" w:hAnsi="Arial" w:cs="Arial"/>
                <w:sz w:val="14"/>
                <w:szCs w:val="14"/>
              </w:rPr>
              <w:t xml:space="preserve"> the text makes repeated errors in spelling, word choice, punctuation and usage; few connections made between ideas. Project #1 format guidelines are not fulfilled.</w:t>
            </w:r>
          </w:p>
        </w:tc>
      </w:tr>
    </w:tbl>
    <w:p w14:paraId="538C2946" w14:textId="77777777" w:rsidR="00D91B7A" w:rsidRDefault="00D91B7A" w:rsidP="00D91B7A"/>
    <w:p w14:paraId="6F191D4F" w14:textId="3805A49C" w:rsidR="00D96245" w:rsidRPr="00D96245" w:rsidRDefault="00D96245" w:rsidP="0079681A">
      <w:pPr>
        <w:contextualSpacing/>
      </w:pPr>
    </w:p>
    <w:p w14:paraId="6C4FB0D9" w14:textId="77777777" w:rsidR="00F30ED6" w:rsidRPr="00F30ED6" w:rsidRDefault="00F30ED6" w:rsidP="0079681A">
      <w:pPr>
        <w:contextualSpacing/>
        <w:jc w:val="both"/>
        <w:rPr>
          <w:b/>
          <w:color w:val="000000" w:themeColor="text1"/>
        </w:rPr>
      </w:pPr>
    </w:p>
    <w:p w14:paraId="7C36B3C0" w14:textId="77777777" w:rsidR="00B01243" w:rsidRDefault="00B01243" w:rsidP="0079681A">
      <w:pPr>
        <w:contextualSpacing/>
        <w:rPr>
          <w:color w:val="000000" w:themeColor="text1"/>
        </w:rPr>
      </w:pPr>
    </w:p>
    <w:p w14:paraId="5E6EAF9D" w14:textId="77777777" w:rsidR="0068010B" w:rsidRPr="0068010B" w:rsidRDefault="0068010B" w:rsidP="0079681A">
      <w:pPr>
        <w:contextualSpacing/>
        <w:rPr>
          <w:color w:val="000000" w:themeColor="text1"/>
        </w:rPr>
      </w:pPr>
    </w:p>
    <w:p w14:paraId="0FC9625C" w14:textId="1321420E" w:rsidR="0068010B" w:rsidRPr="0068010B" w:rsidRDefault="0068010B" w:rsidP="0079681A">
      <w:pPr>
        <w:contextualSpacing/>
      </w:pPr>
    </w:p>
    <w:p w14:paraId="1B4C185B" w14:textId="77777777" w:rsidR="00A5052A" w:rsidRPr="00A5052A" w:rsidRDefault="00A5052A" w:rsidP="0079681A">
      <w:pPr>
        <w:contextualSpacing/>
        <w:rPr>
          <w:b/>
        </w:rPr>
      </w:pPr>
    </w:p>
    <w:sectPr w:rsidR="00A5052A" w:rsidRPr="00A5052A" w:rsidSect="00C903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Greek Regular">
    <w:panose1 w:val="00000400000000000000"/>
    <w:charset w:val="00"/>
    <w:family w:val="auto"/>
    <w:pitch w:val="variable"/>
    <w:sig w:usb0="80000003" w:usb1="0000000A" w:usb2="00000000" w:usb3="00000000" w:csb0="000001B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10C6"/>
    <w:multiLevelType w:val="hybridMultilevel"/>
    <w:tmpl w:val="04D4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A162F"/>
    <w:multiLevelType w:val="hybridMultilevel"/>
    <w:tmpl w:val="8DD00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FD1A99"/>
    <w:multiLevelType w:val="hybridMultilevel"/>
    <w:tmpl w:val="C082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469A6"/>
    <w:multiLevelType w:val="hybridMultilevel"/>
    <w:tmpl w:val="93E4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908EA"/>
    <w:multiLevelType w:val="hybridMultilevel"/>
    <w:tmpl w:val="5A90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620B5"/>
    <w:multiLevelType w:val="hybridMultilevel"/>
    <w:tmpl w:val="7858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33D59"/>
    <w:multiLevelType w:val="hybridMultilevel"/>
    <w:tmpl w:val="8886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17B34"/>
    <w:multiLevelType w:val="hybridMultilevel"/>
    <w:tmpl w:val="A3A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C2FAD"/>
    <w:multiLevelType w:val="hybridMultilevel"/>
    <w:tmpl w:val="53F2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BB23B6"/>
    <w:multiLevelType w:val="hybridMultilevel"/>
    <w:tmpl w:val="7BE0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9"/>
  </w:num>
  <w:num w:numId="7">
    <w:abstractNumId w:val="6"/>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A8"/>
    <w:rsid w:val="000028B4"/>
    <w:rsid w:val="0002171A"/>
    <w:rsid w:val="00035C95"/>
    <w:rsid w:val="00044D12"/>
    <w:rsid w:val="00067591"/>
    <w:rsid w:val="000714F5"/>
    <w:rsid w:val="00094A1E"/>
    <w:rsid w:val="000E6C21"/>
    <w:rsid w:val="001042A5"/>
    <w:rsid w:val="00140097"/>
    <w:rsid w:val="001467A7"/>
    <w:rsid w:val="00177F32"/>
    <w:rsid w:val="00193AF9"/>
    <w:rsid w:val="001A439C"/>
    <w:rsid w:val="001A7B5C"/>
    <w:rsid w:val="002018D4"/>
    <w:rsid w:val="00227123"/>
    <w:rsid w:val="00264661"/>
    <w:rsid w:val="002A34B3"/>
    <w:rsid w:val="002A6AA2"/>
    <w:rsid w:val="002C293E"/>
    <w:rsid w:val="002D3732"/>
    <w:rsid w:val="002D7F14"/>
    <w:rsid w:val="003266AF"/>
    <w:rsid w:val="00333054"/>
    <w:rsid w:val="00361DFC"/>
    <w:rsid w:val="00365EED"/>
    <w:rsid w:val="00377828"/>
    <w:rsid w:val="003C6D39"/>
    <w:rsid w:val="003D33A8"/>
    <w:rsid w:val="003D47DF"/>
    <w:rsid w:val="004645F6"/>
    <w:rsid w:val="00486699"/>
    <w:rsid w:val="00490A7D"/>
    <w:rsid w:val="004B3300"/>
    <w:rsid w:val="004C37A3"/>
    <w:rsid w:val="004D60DF"/>
    <w:rsid w:val="00506165"/>
    <w:rsid w:val="00506631"/>
    <w:rsid w:val="00506ABA"/>
    <w:rsid w:val="00580907"/>
    <w:rsid w:val="005A2E37"/>
    <w:rsid w:val="005D04D1"/>
    <w:rsid w:val="00622B2E"/>
    <w:rsid w:val="00631296"/>
    <w:rsid w:val="00671A3B"/>
    <w:rsid w:val="0068010B"/>
    <w:rsid w:val="00681015"/>
    <w:rsid w:val="006911CE"/>
    <w:rsid w:val="00695BA9"/>
    <w:rsid w:val="006D0B06"/>
    <w:rsid w:val="006D0EB3"/>
    <w:rsid w:val="006D3102"/>
    <w:rsid w:val="006E7641"/>
    <w:rsid w:val="006F11A3"/>
    <w:rsid w:val="007021B0"/>
    <w:rsid w:val="0075450D"/>
    <w:rsid w:val="00756A12"/>
    <w:rsid w:val="0079681A"/>
    <w:rsid w:val="007C2F93"/>
    <w:rsid w:val="007C6774"/>
    <w:rsid w:val="007C6ECD"/>
    <w:rsid w:val="007F2C76"/>
    <w:rsid w:val="008267D4"/>
    <w:rsid w:val="0084606E"/>
    <w:rsid w:val="008473A5"/>
    <w:rsid w:val="008623D0"/>
    <w:rsid w:val="008B7002"/>
    <w:rsid w:val="008C0EF9"/>
    <w:rsid w:val="008C6E7A"/>
    <w:rsid w:val="008D1856"/>
    <w:rsid w:val="009A258C"/>
    <w:rsid w:val="009E5EED"/>
    <w:rsid w:val="009E693F"/>
    <w:rsid w:val="009F0E2A"/>
    <w:rsid w:val="00A02063"/>
    <w:rsid w:val="00A04683"/>
    <w:rsid w:val="00A12489"/>
    <w:rsid w:val="00A21392"/>
    <w:rsid w:val="00A5052A"/>
    <w:rsid w:val="00A55094"/>
    <w:rsid w:val="00A564E8"/>
    <w:rsid w:val="00A80C29"/>
    <w:rsid w:val="00AA62FB"/>
    <w:rsid w:val="00AB520F"/>
    <w:rsid w:val="00AB54A8"/>
    <w:rsid w:val="00AB5C47"/>
    <w:rsid w:val="00AD58FF"/>
    <w:rsid w:val="00AF2C4A"/>
    <w:rsid w:val="00B01243"/>
    <w:rsid w:val="00B05578"/>
    <w:rsid w:val="00B26CA3"/>
    <w:rsid w:val="00B4744F"/>
    <w:rsid w:val="00B54E6A"/>
    <w:rsid w:val="00B63AEF"/>
    <w:rsid w:val="00BB2E38"/>
    <w:rsid w:val="00BB49AF"/>
    <w:rsid w:val="00BC5CA2"/>
    <w:rsid w:val="00BD0966"/>
    <w:rsid w:val="00BD3C84"/>
    <w:rsid w:val="00BE53AB"/>
    <w:rsid w:val="00C16598"/>
    <w:rsid w:val="00C34AFD"/>
    <w:rsid w:val="00C41344"/>
    <w:rsid w:val="00C90323"/>
    <w:rsid w:val="00C90371"/>
    <w:rsid w:val="00C967BD"/>
    <w:rsid w:val="00CA15DF"/>
    <w:rsid w:val="00CC2EB5"/>
    <w:rsid w:val="00D47019"/>
    <w:rsid w:val="00D85520"/>
    <w:rsid w:val="00D91B7A"/>
    <w:rsid w:val="00D96245"/>
    <w:rsid w:val="00DF1506"/>
    <w:rsid w:val="00DF6FBA"/>
    <w:rsid w:val="00E051B5"/>
    <w:rsid w:val="00E55F6C"/>
    <w:rsid w:val="00E97B65"/>
    <w:rsid w:val="00EA4BCF"/>
    <w:rsid w:val="00EB3026"/>
    <w:rsid w:val="00EB48B3"/>
    <w:rsid w:val="00EE0B9C"/>
    <w:rsid w:val="00EF7253"/>
    <w:rsid w:val="00F244B0"/>
    <w:rsid w:val="00F24D70"/>
    <w:rsid w:val="00F30ED6"/>
    <w:rsid w:val="00F53C49"/>
    <w:rsid w:val="00F5703B"/>
    <w:rsid w:val="00F74A7D"/>
    <w:rsid w:val="00FA246E"/>
    <w:rsid w:val="00FA5811"/>
    <w:rsid w:val="00FB4C15"/>
    <w:rsid w:val="00FE35BB"/>
    <w:rsid w:val="00FF4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2DBD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2A"/>
  </w:style>
  <w:style w:type="paragraph" w:styleId="Heading2">
    <w:name w:val="heading 2"/>
    <w:basedOn w:val="Normal"/>
    <w:link w:val="Heading2Char"/>
    <w:uiPriority w:val="9"/>
    <w:qFormat/>
    <w:rsid w:val="008B7002"/>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10B"/>
    <w:rPr>
      <w:color w:val="0000FF" w:themeColor="hyperlink"/>
      <w:u w:val="single"/>
    </w:rPr>
  </w:style>
  <w:style w:type="character" w:styleId="FollowedHyperlink">
    <w:name w:val="FollowedHyperlink"/>
    <w:basedOn w:val="DefaultParagraphFont"/>
    <w:uiPriority w:val="99"/>
    <w:semiHidden/>
    <w:unhideWhenUsed/>
    <w:rsid w:val="0068010B"/>
    <w:rPr>
      <w:color w:val="800080" w:themeColor="followedHyperlink"/>
      <w:u w:val="single"/>
    </w:rPr>
  </w:style>
  <w:style w:type="paragraph" w:styleId="ListParagraph">
    <w:name w:val="List Paragraph"/>
    <w:basedOn w:val="Normal"/>
    <w:uiPriority w:val="34"/>
    <w:qFormat/>
    <w:rsid w:val="00E97B65"/>
    <w:pPr>
      <w:ind w:left="720"/>
      <w:contextualSpacing/>
    </w:pPr>
    <w:rPr>
      <w:rFonts w:ascii="Times New Roman" w:hAnsi="Times New Roman"/>
      <w:lang w:eastAsia="en-US"/>
    </w:rPr>
  </w:style>
  <w:style w:type="character" w:styleId="Strong">
    <w:name w:val="Strong"/>
    <w:basedOn w:val="DefaultParagraphFont"/>
    <w:uiPriority w:val="22"/>
    <w:qFormat/>
    <w:rsid w:val="008B7002"/>
    <w:rPr>
      <w:b/>
      <w:bCs/>
    </w:rPr>
  </w:style>
  <w:style w:type="character" w:customStyle="1" w:styleId="apple-converted-space">
    <w:name w:val="apple-converted-space"/>
    <w:basedOn w:val="DefaultParagraphFont"/>
    <w:rsid w:val="008B7002"/>
  </w:style>
  <w:style w:type="character" w:customStyle="1" w:styleId="Heading2Char">
    <w:name w:val="Heading 2 Char"/>
    <w:basedOn w:val="DefaultParagraphFont"/>
    <w:link w:val="Heading2"/>
    <w:uiPriority w:val="9"/>
    <w:rsid w:val="008B7002"/>
    <w:rPr>
      <w:rFonts w:ascii="Times" w:hAnsi="Times"/>
      <w:b/>
      <w:bCs/>
      <w:sz w:val="36"/>
      <w:szCs w:val="36"/>
      <w:lang w:eastAsia="en-US"/>
    </w:rPr>
  </w:style>
  <w:style w:type="paragraph" w:styleId="NormalWeb">
    <w:name w:val="Normal (Web)"/>
    <w:basedOn w:val="Normal"/>
    <w:uiPriority w:val="99"/>
    <w:unhideWhenUsed/>
    <w:rsid w:val="008B7002"/>
    <w:pPr>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8B7002"/>
    <w:rPr>
      <w:i/>
      <w:iCs/>
    </w:rPr>
  </w:style>
  <w:style w:type="paragraph" w:customStyle="1" w:styleId="Body1">
    <w:name w:val="Body 1"/>
    <w:rsid w:val="00B4744F"/>
    <w:pPr>
      <w:outlineLvl w:val="0"/>
    </w:pPr>
    <w:rPr>
      <w:rFonts w:ascii="Helvetica" w:eastAsia="Arial Unicode MS" w:hAnsi="Helvetica"/>
      <w:color w:val="000000"/>
      <w:szCs w:val="20"/>
      <w:u w:color="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2A"/>
  </w:style>
  <w:style w:type="paragraph" w:styleId="Heading2">
    <w:name w:val="heading 2"/>
    <w:basedOn w:val="Normal"/>
    <w:link w:val="Heading2Char"/>
    <w:uiPriority w:val="9"/>
    <w:qFormat/>
    <w:rsid w:val="008B7002"/>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10B"/>
    <w:rPr>
      <w:color w:val="0000FF" w:themeColor="hyperlink"/>
      <w:u w:val="single"/>
    </w:rPr>
  </w:style>
  <w:style w:type="character" w:styleId="FollowedHyperlink">
    <w:name w:val="FollowedHyperlink"/>
    <w:basedOn w:val="DefaultParagraphFont"/>
    <w:uiPriority w:val="99"/>
    <w:semiHidden/>
    <w:unhideWhenUsed/>
    <w:rsid w:val="0068010B"/>
    <w:rPr>
      <w:color w:val="800080" w:themeColor="followedHyperlink"/>
      <w:u w:val="single"/>
    </w:rPr>
  </w:style>
  <w:style w:type="paragraph" w:styleId="ListParagraph">
    <w:name w:val="List Paragraph"/>
    <w:basedOn w:val="Normal"/>
    <w:uiPriority w:val="34"/>
    <w:qFormat/>
    <w:rsid w:val="00E97B65"/>
    <w:pPr>
      <w:ind w:left="720"/>
      <w:contextualSpacing/>
    </w:pPr>
    <w:rPr>
      <w:rFonts w:ascii="Times New Roman" w:hAnsi="Times New Roman"/>
      <w:lang w:eastAsia="en-US"/>
    </w:rPr>
  </w:style>
  <w:style w:type="character" w:styleId="Strong">
    <w:name w:val="Strong"/>
    <w:basedOn w:val="DefaultParagraphFont"/>
    <w:uiPriority w:val="22"/>
    <w:qFormat/>
    <w:rsid w:val="008B7002"/>
    <w:rPr>
      <w:b/>
      <w:bCs/>
    </w:rPr>
  </w:style>
  <w:style w:type="character" w:customStyle="1" w:styleId="apple-converted-space">
    <w:name w:val="apple-converted-space"/>
    <w:basedOn w:val="DefaultParagraphFont"/>
    <w:rsid w:val="008B7002"/>
  </w:style>
  <w:style w:type="character" w:customStyle="1" w:styleId="Heading2Char">
    <w:name w:val="Heading 2 Char"/>
    <w:basedOn w:val="DefaultParagraphFont"/>
    <w:link w:val="Heading2"/>
    <w:uiPriority w:val="9"/>
    <w:rsid w:val="008B7002"/>
    <w:rPr>
      <w:rFonts w:ascii="Times" w:hAnsi="Times"/>
      <w:b/>
      <w:bCs/>
      <w:sz w:val="36"/>
      <w:szCs w:val="36"/>
      <w:lang w:eastAsia="en-US"/>
    </w:rPr>
  </w:style>
  <w:style w:type="paragraph" w:styleId="NormalWeb">
    <w:name w:val="Normal (Web)"/>
    <w:basedOn w:val="Normal"/>
    <w:uiPriority w:val="99"/>
    <w:unhideWhenUsed/>
    <w:rsid w:val="008B7002"/>
    <w:pPr>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8B7002"/>
    <w:rPr>
      <w:i/>
      <w:iCs/>
    </w:rPr>
  </w:style>
  <w:style w:type="paragraph" w:customStyle="1" w:styleId="Body1">
    <w:name w:val="Body 1"/>
    <w:rsid w:val="00B4744F"/>
    <w:pPr>
      <w:outlineLvl w:val="0"/>
    </w:pPr>
    <w:rPr>
      <w:rFonts w:ascii="Helvetica" w:eastAsia="Arial Unicode MS" w:hAnsi="Helvetica"/>
      <w:color w:val="000000"/>
      <w:szCs w:val="2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3985">
      <w:bodyDiv w:val="1"/>
      <w:marLeft w:val="0"/>
      <w:marRight w:val="0"/>
      <w:marTop w:val="0"/>
      <w:marBottom w:val="0"/>
      <w:divBdr>
        <w:top w:val="none" w:sz="0" w:space="0" w:color="auto"/>
        <w:left w:val="none" w:sz="0" w:space="0" w:color="auto"/>
        <w:bottom w:val="none" w:sz="0" w:space="0" w:color="auto"/>
        <w:right w:val="none" w:sz="0" w:space="0" w:color="auto"/>
      </w:divBdr>
    </w:div>
    <w:div w:id="635136431">
      <w:bodyDiv w:val="1"/>
      <w:marLeft w:val="0"/>
      <w:marRight w:val="0"/>
      <w:marTop w:val="0"/>
      <w:marBottom w:val="0"/>
      <w:divBdr>
        <w:top w:val="none" w:sz="0" w:space="0" w:color="auto"/>
        <w:left w:val="none" w:sz="0" w:space="0" w:color="auto"/>
        <w:bottom w:val="none" w:sz="0" w:space="0" w:color="auto"/>
        <w:right w:val="none" w:sz="0" w:space="0" w:color="auto"/>
      </w:divBdr>
    </w:div>
    <w:div w:id="705712149">
      <w:bodyDiv w:val="1"/>
      <w:marLeft w:val="0"/>
      <w:marRight w:val="0"/>
      <w:marTop w:val="0"/>
      <w:marBottom w:val="0"/>
      <w:divBdr>
        <w:top w:val="none" w:sz="0" w:space="0" w:color="auto"/>
        <w:left w:val="none" w:sz="0" w:space="0" w:color="auto"/>
        <w:bottom w:val="none" w:sz="0" w:space="0" w:color="auto"/>
        <w:right w:val="none" w:sz="0" w:space="0" w:color="auto"/>
      </w:divBdr>
    </w:div>
    <w:div w:id="777482570">
      <w:bodyDiv w:val="1"/>
      <w:marLeft w:val="0"/>
      <w:marRight w:val="0"/>
      <w:marTop w:val="0"/>
      <w:marBottom w:val="0"/>
      <w:divBdr>
        <w:top w:val="none" w:sz="0" w:space="0" w:color="auto"/>
        <w:left w:val="none" w:sz="0" w:space="0" w:color="auto"/>
        <w:bottom w:val="none" w:sz="0" w:space="0" w:color="auto"/>
        <w:right w:val="none" w:sz="0" w:space="0" w:color="auto"/>
      </w:divBdr>
    </w:div>
    <w:div w:id="848257858">
      <w:bodyDiv w:val="1"/>
      <w:marLeft w:val="0"/>
      <w:marRight w:val="0"/>
      <w:marTop w:val="0"/>
      <w:marBottom w:val="0"/>
      <w:divBdr>
        <w:top w:val="none" w:sz="0" w:space="0" w:color="auto"/>
        <w:left w:val="none" w:sz="0" w:space="0" w:color="auto"/>
        <w:bottom w:val="none" w:sz="0" w:space="0" w:color="auto"/>
        <w:right w:val="none" w:sz="0" w:space="0" w:color="auto"/>
      </w:divBdr>
    </w:div>
    <w:div w:id="1967159701">
      <w:bodyDiv w:val="1"/>
      <w:marLeft w:val="0"/>
      <w:marRight w:val="0"/>
      <w:marTop w:val="0"/>
      <w:marBottom w:val="0"/>
      <w:divBdr>
        <w:top w:val="none" w:sz="0" w:space="0" w:color="auto"/>
        <w:left w:val="none" w:sz="0" w:space="0" w:color="auto"/>
        <w:bottom w:val="none" w:sz="0" w:space="0" w:color="auto"/>
        <w:right w:val="none" w:sz="0" w:space="0" w:color="auto"/>
      </w:divBdr>
    </w:div>
    <w:div w:id="1972394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msu.mywconline.com/" TargetMode="External"/><Relationship Id="rId20" Type="http://schemas.openxmlformats.org/officeDocument/2006/relationships/hyperlink" Target="http://www.cultureunplugged.com/documentary/watch-online/play/50396/Playing-For-Change--Peace-Through-Music" TargetMode="External"/><Relationship Id="rId21" Type="http://schemas.openxmlformats.org/officeDocument/2006/relationships/hyperlink" Target="http://www.participatorymuseum.org/chapter4/"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msupolice.com/" TargetMode="External"/><Relationship Id="rId11" Type="http://schemas.openxmlformats.org/officeDocument/2006/relationships/hyperlink" Target="http://sgdrc.nmsu.edu/" TargetMode="External"/><Relationship Id="rId12" Type="http://schemas.openxmlformats.org/officeDocument/2006/relationships/hyperlink" Target="http://currentstudents.nmsu.edu/" TargetMode="External"/><Relationship Id="rId13" Type="http://schemas.openxmlformats.org/officeDocument/2006/relationships/hyperlink" Target="mailto:poet@nmsu.edu" TargetMode="External"/><Relationship Id="rId14" Type="http://schemas.openxmlformats.org/officeDocument/2006/relationships/hyperlink" Target="https://nmsu.mywconline.com/" TargetMode="External"/><Relationship Id="rId15" Type="http://schemas.openxmlformats.org/officeDocument/2006/relationships/hyperlink" Target="http://www.demeterfragrance.com/" TargetMode="External"/><Relationship Id="rId16" Type="http://schemas.openxmlformats.org/officeDocument/2006/relationships/hyperlink" Target="http://beforeidie.cc/site/about/" TargetMode="External"/><Relationship Id="rId17" Type="http://schemas.openxmlformats.org/officeDocument/2006/relationships/hyperlink" Target="http://www.santacruzmah.org/2012/making-museums-matter-nina-simons-tedxsantacruz-talk/" TargetMode="External"/><Relationship Id="rId18" Type="http://schemas.openxmlformats.org/officeDocument/2006/relationships/hyperlink" Target="http://beforeidie.cc/site/about/" TargetMode="External"/><Relationship Id="rId19" Type="http://schemas.openxmlformats.org/officeDocument/2006/relationships/hyperlink" Target="http://www.cruz-diez.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uz-diez.com" TargetMode="External"/><Relationship Id="rId7" Type="http://schemas.openxmlformats.org/officeDocument/2006/relationships/hyperlink" Target="http://beforeidie.cc/" TargetMode="External"/><Relationship Id="rId8" Type="http://schemas.openxmlformats.org/officeDocument/2006/relationships/hyperlink" Target="http://w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5234</Words>
  <Characters>29838</Characters>
  <Application>Microsoft Macintosh Word</Application>
  <DocSecurity>0</DocSecurity>
  <Lines>248</Lines>
  <Paragraphs>70</Paragraphs>
  <ScaleCrop>false</ScaleCrop>
  <Company/>
  <LinksUpToDate>false</LinksUpToDate>
  <CharactersWithSpaces>35002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5</cp:revision>
  <cp:lastPrinted>2014-08-18T15:15:00Z</cp:lastPrinted>
  <dcterms:created xsi:type="dcterms:W3CDTF">2014-08-21T20:14:00Z</dcterms:created>
  <dcterms:modified xsi:type="dcterms:W3CDTF">2014-08-21T22:38:00Z</dcterms:modified>
</cp:coreProperties>
</file>